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48B8F" w14:textId="77777777" w:rsidR="00D945C0" w:rsidRPr="009519E6" w:rsidRDefault="00D945C0" w:rsidP="00D945C0">
      <w:pPr>
        <w:pStyle w:val="BodyText"/>
        <w:rPr>
          <w:rFonts w:ascii="Arial" w:hAnsi="Arial" w:cs="Arial"/>
          <w:sz w:val="28"/>
        </w:rPr>
      </w:pPr>
    </w:p>
    <w:p w14:paraId="723AA751" w14:textId="77777777" w:rsidR="00D945C0" w:rsidRPr="009519E6" w:rsidRDefault="00D945C0" w:rsidP="00D945C0">
      <w:pPr>
        <w:spacing w:before="94" w:line="229" w:lineRule="exact"/>
        <w:ind w:right="862"/>
        <w:jc w:val="center"/>
        <w:rPr>
          <w:rFonts w:ascii="Arial" w:eastAsiaTheme="minorHAnsi" w:hAnsi="Arial" w:cs="Arial"/>
          <w:b/>
          <w:sz w:val="20"/>
        </w:rPr>
      </w:pPr>
      <w:bookmarkStart w:id="0" w:name="_Hlk140576663"/>
      <w:r w:rsidRPr="009519E6">
        <w:rPr>
          <w:rFonts w:ascii="Arial" w:eastAsiaTheme="minorHAnsi" w:hAnsi="Arial" w:cs="Arial"/>
          <w:noProof/>
          <w14:ligatures w14:val="standardContextual"/>
        </w:rPr>
        <w:drawing>
          <wp:anchor distT="0" distB="0" distL="0" distR="0" simplePos="0" relativeHeight="251658240" behindDoc="0" locked="0" layoutInCell="1" allowOverlap="1" wp14:anchorId="76D0007C" wp14:editId="24AF8C43">
            <wp:simplePos x="0" y="0"/>
            <wp:positionH relativeFrom="page">
              <wp:posOffset>925830</wp:posOffset>
            </wp:positionH>
            <wp:positionV relativeFrom="paragraph">
              <wp:posOffset>-108585</wp:posOffset>
            </wp:positionV>
            <wp:extent cx="554990" cy="714375"/>
            <wp:effectExtent l="0" t="0" r="0" b="9525"/>
            <wp:wrapNone/>
            <wp:docPr id="1813948881" name="Picture 4" descr="A picture containing symbol, emblem, crest,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picture containing symbol, emblem, crest, badg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990" cy="714375"/>
                    </a:xfrm>
                    <a:prstGeom prst="rect">
                      <a:avLst/>
                    </a:prstGeom>
                    <a:noFill/>
                  </pic:spPr>
                </pic:pic>
              </a:graphicData>
            </a:graphic>
            <wp14:sizeRelH relativeFrom="page">
              <wp14:pctWidth>0</wp14:pctWidth>
            </wp14:sizeRelH>
            <wp14:sizeRelV relativeFrom="page">
              <wp14:pctHeight>0</wp14:pctHeight>
            </wp14:sizeRelV>
          </wp:anchor>
        </w:drawing>
      </w:r>
      <w:r w:rsidRPr="009519E6">
        <w:rPr>
          <w:rFonts w:ascii="Arial" w:eastAsiaTheme="minorHAnsi" w:hAnsi="Arial" w:cs="Arial"/>
          <w:noProof/>
          <w14:ligatures w14:val="standardContextual"/>
        </w:rPr>
        <mc:AlternateContent>
          <mc:Choice Requires="wpg">
            <w:drawing>
              <wp:anchor distT="0" distB="0" distL="114300" distR="114300" simplePos="0" relativeHeight="251658241" behindDoc="0" locked="0" layoutInCell="1" allowOverlap="1" wp14:anchorId="7DA49983" wp14:editId="2EA2391E">
                <wp:simplePos x="0" y="0"/>
                <wp:positionH relativeFrom="page">
                  <wp:posOffset>2029460</wp:posOffset>
                </wp:positionH>
                <wp:positionV relativeFrom="paragraph">
                  <wp:posOffset>184785</wp:posOffset>
                </wp:positionV>
                <wp:extent cx="1115695" cy="193040"/>
                <wp:effectExtent l="0" t="0" r="8255" b="0"/>
                <wp:wrapNone/>
                <wp:docPr id="394140461" name="Group 3"/>
                <wp:cNvGraphicFramePr/>
                <a:graphic xmlns:a="http://schemas.openxmlformats.org/drawingml/2006/main">
                  <a:graphicData uri="http://schemas.microsoft.com/office/word/2010/wordprocessingGroup">
                    <wpg:wgp>
                      <wpg:cNvGrpSpPr/>
                      <wpg:grpSpPr bwMode="auto">
                        <a:xfrm>
                          <a:off x="0" y="0"/>
                          <a:ext cx="1115695" cy="193040"/>
                          <a:chOff x="0" y="-1"/>
                          <a:chExt cx="1756" cy="304"/>
                        </a:xfrm>
                      </wpg:grpSpPr>
                      <pic:pic xmlns:pic="http://schemas.openxmlformats.org/drawingml/2006/picture">
                        <pic:nvPicPr>
                          <pic:cNvPr id="1012583317" name="docshape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21" y="2"/>
                            <a:ext cx="271"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5006569" name="docshape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1"/>
                            <a:ext cx="484"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69786582" name="docshape9"/>
                        <wps:cNvSpPr>
                          <a:spLocks/>
                        </wps:cNvSpPr>
                        <wps:spPr bwMode="auto">
                          <a:xfrm>
                            <a:off x="1138" y="-1"/>
                            <a:ext cx="310" cy="304"/>
                          </a:xfrm>
                          <a:custGeom>
                            <a:avLst/>
                            <a:gdLst>
                              <a:gd name="T0" fmla="+- 0 4489 4335"/>
                              <a:gd name="T1" fmla="*/ T0 w 310"/>
                              <a:gd name="T2" fmla="+- 0 594 291"/>
                              <a:gd name="T3" fmla="*/ 594 h 304"/>
                              <a:gd name="T4" fmla="+- 0 4425 4335"/>
                              <a:gd name="T5" fmla="*/ T4 w 310"/>
                              <a:gd name="T6" fmla="+- 0 583 291"/>
                              <a:gd name="T7" fmla="*/ 583 h 304"/>
                              <a:gd name="T8" fmla="+- 0 4376 4335"/>
                              <a:gd name="T9" fmla="*/ T8 w 310"/>
                              <a:gd name="T10" fmla="+- 0 552 291"/>
                              <a:gd name="T11" fmla="*/ 552 h 304"/>
                              <a:gd name="T12" fmla="+- 0 4345 4335"/>
                              <a:gd name="T13" fmla="*/ T12 w 310"/>
                              <a:gd name="T14" fmla="+- 0 504 291"/>
                              <a:gd name="T15" fmla="*/ 504 h 304"/>
                              <a:gd name="T16" fmla="+- 0 4335 4335"/>
                              <a:gd name="T17" fmla="*/ T16 w 310"/>
                              <a:gd name="T18" fmla="+- 0 444 291"/>
                              <a:gd name="T19" fmla="*/ 444 h 304"/>
                              <a:gd name="T20" fmla="+- 0 4346 4335"/>
                              <a:gd name="T21" fmla="*/ T20 w 310"/>
                              <a:gd name="T22" fmla="+- 0 383 291"/>
                              <a:gd name="T23" fmla="*/ 383 h 304"/>
                              <a:gd name="T24" fmla="+- 0 4378 4335"/>
                              <a:gd name="T25" fmla="*/ T24 w 310"/>
                              <a:gd name="T26" fmla="+- 0 334 291"/>
                              <a:gd name="T27" fmla="*/ 334 h 304"/>
                              <a:gd name="T28" fmla="+- 0 4427 4335"/>
                              <a:gd name="T29" fmla="*/ T28 w 310"/>
                              <a:gd name="T30" fmla="+- 0 302 291"/>
                              <a:gd name="T31" fmla="*/ 302 h 304"/>
                              <a:gd name="T32" fmla="+- 0 4489 4335"/>
                              <a:gd name="T33" fmla="*/ T32 w 310"/>
                              <a:gd name="T34" fmla="+- 0 291 291"/>
                              <a:gd name="T35" fmla="*/ 291 h 304"/>
                              <a:gd name="T36" fmla="+- 0 4555 4335"/>
                              <a:gd name="T37" fmla="*/ T36 w 310"/>
                              <a:gd name="T38" fmla="+- 0 302 291"/>
                              <a:gd name="T39" fmla="*/ 302 h 304"/>
                              <a:gd name="T40" fmla="+- 0 4604 4335"/>
                              <a:gd name="T41" fmla="*/ T40 w 310"/>
                              <a:gd name="T42" fmla="+- 0 334 291"/>
                              <a:gd name="T43" fmla="*/ 334 h 304"/>
                              <a:gd name="T44" fmla="+- 0 4608 4335"/>
                              <a:gd name="T45" fmla="*/ T44 w 310"/>
                              <a:gd name="T46" fmla="+- 0 341 291"/>
                              <a:gd name="T47" fmla="*/ 341 h 304"/>
                              <a:gd name="T48" fmla="+- 0 4489 4335"/>
                              <a:gd name="T49" fmla="*/ T48 w 310"/>
                              <a:gd name="T50" fmla="+- 0 341 291"/>
                              <a:gd name="T51" fmla="*/ 341 h 304"/>
                              <a:gd name="T52" fmla="+- 0 4453 4335"/>
                              <a:gd name="T53" fmla="*/ T52 w 310"/>
                              <a:gd name="T54" fmla="+- 0 347 291"/>
                              <a:gd name="T55" fmla="*/ 347 h 304"/>
                              <a:gd name="T56" fmla="+- 0 4425 4335"/>
                              <a:gd name="T57" fmla="*/ T56 w 310"/>
                              <a:gd name="T58" fmla="+- 0 367 291"/>
                              <a:gd name="T59" fmla="*/ 367 h 304"/>
                              <a:gd name="T60" fmla="+- 0 4407 4335"/>
                              <a:gd name="T61" fmla="*/ T60 w 310"/>
                              <a:gd name="T62" fmla="+- 0 399 291"/>
                              <a:gd name="T63" fmla="*/ 399 h 304"/>
                              <a:gd name="T64" fmla="+- 0 4400 4335"/>
                              <a:gd name="T65" fmla="*/ T64 w 310"/>
                              <a:gd name="T66" fmla="+- 0 442 291"/>
                              <a:gd name="T67" fmla="*/ 442 h 304"/>
                              <a:gd name="T68" fmla="+- 0 4407 4335"/>
                              <a:gd name="T69" fmla="*/ T68 w 310"/>
                              <a:gd name="T70" fmla="+- 0 486 291"/>
                              <a:gd name="T71" fmla="*/ 486 h 304"/>
                              <a:gd name="T72" fmla="+- 0 4425 4335"/>
                              <a:gd name="T73" fmla="*/ T72 w 310"/>
                              <a:gd name="T74" fmla="+- 0 517 291"/>
                              <a:gd name="T75" fmla="*/ 517 h 304"/>
                              <a:gd name="T76" fmla="+- 0 4453 4335"/>
                              <a:gd name="T77" fmla="*/ T76 w 310"/>
                              <a:gd name="T78" fmla="+- 0 537 291"/>
                              <a:gd name="T79" fmla="*/ 537 h 304"/>
                              <a:gd name="T80" fmla="+- 0 4489 4335"/>
                              <a:gd name="T81" fmla="*/ T80 w 310"/>
                              <a:gd name="T82" fmla="+- 0 544 291"/>
                              <a:gd name="T83" fmla="*/ 544 h 304"/>
                              <a:gd name="T84" fmla="+- 0 4605 4335"/>
                              <a:gd name="T85" fmla="*/ T84 w 310"/>
                              <a:gd name="T86" fmla="+- 0 544 291"/>
                              <a:gd name="T87" fmla="*/ 544 h 304"/>
                              <a:gd name="T88" fmla="+- 0 4602 4335"/>
                              <a:gd name="T89" fmla="*/ T88 w 310"/>
                              <a:gd name="T90" fmla="+- 0 550 291"/>
                              <a:gd name="T91" fmla="*/ 550 h 304"/>
                              <a:gd name="T92" fmla="+- 0 4553 4335"/>
                              <a:gd name="T93" fmla="*/ T92 w 310"/>
                              <a:gd name="T94" fmla="+- 0 582 291"/>
                              <a:gd name="T95" fmla="*/ 582 h 304"/>
                              <a:gd name="T96" fmla="+- 0 4489 4335"/>
                              <a:gd name="T97" fmla="*/ T96 w 310"/>
                              <a:gd name="T98" fmla="+- 0 594 291"/>
                              <a:gd name="T99" fmla="*/ 594 h 304"/>
                              <a:gd name="T100" fmla="+- 0 4605 4335"/>
                              <a:gd name="T101" fmla="*/ T100 w 310"/>
                              <a:gd name="T102" fmla="+- 0 544 291"/>
                              <a:gd name="T103" fmla="*/ 544 h 304"/>
                              <a:gd name="T104" fmla="+- 0 4489 4335"/>
                              <a:gd name="T105" fmla="*/ T104 w 310"/>
                              <a:gd name="T106" fmla="+- 0 544 291"/>
                              <a:gd name="T107" fmla="*/ 544 h 304"/>
                              <a:gd name="T108" fmla="+- 0 4525 4335"/>
                              <a:gd name="T109" fmla="*/ T108 w 310"/>
                              <a:gd name="T110" fmla="+- 0 537 291"/>
                              <a:gd name="T111" fmla="*/ 537 h 304"/>
                              <a:gd name="T112" fmla="+- 0 4554 4335"/>
                              <a:gd name="T113" fmla="*/ T112 w 310"/>
                              <a:gd name="T114" fmla="+- 0 517 291"/>
                              <a:gd name="T115" fmla="*/ 517 h 304"/>
                              <a:gd name="T116" fmla="+- 0 4572 4335"/>
                              <a:gd name="T117" fmla="*/ T116 w 310"/>
                              <a:gd name="T118" fmla="+- 0 486 291"/>
                              <a:gd name="T119" fmla="*/ 486 h 304"/>
                              <a:gd name="T120" fmla="+- 0 4579 4335"/>
                              <a:gd name="T121" fmla="*/ T120 w 310"/>
                              <a:gd name="T122" fmla="+- 0 442 291"/>
                              <a:gd name="T123" fmla="*/ 442 h 304"/>
                              <a:gd name="T124" fmla="+- 0 4572 4335"/>
                              <a:gd name="T125" fmla="*/ T124 w 310"/>
                              <a:gd name="T126" fmla="+- 0 400 291"/>
                              <a:gd name="T127" fmla="*/ 400 h 304"/>
                              <a:gd name="T128" fmla="+- 0 4554 4335"/>
                              <a:gd name="T129" fmla="*/ T128 w 310"/>
                              <a:gd name="T130" fmla="+- 0 368 291"/>
                              <a:gd name="T131" fmla="*/ 368 h 304"/>
                              <a:gd name="T132" fmla="+- 0 4525 4335"/>
                              <a:gd name="T133" fmla="*/ T132 w 310"/>
                              <a:gd name="T134" fmla="+- 0 348 291"/>
                              <a:gd name="T135" fmla="*/ 348 h 304"/>
                              <a:gd name="T136" fmla="+- 0 4489 4335"/>
                              <a:gd name="T137" fmla="*/ T136 w 310"/>
                              <a:gd name="T138" fmla="+- 0 341 291"/>
                              <a:gd name="T139" fmla="*/ 341 h 304"/>
                              <a:gd name="T140" fmla="+- 0 4608 4335"/>
                              <a:gd name="T141" fmla="*/ T140 w 310"/>
                              <a:gd name="T142" fmla="+- 0 341 291"/>
                              <a:gd name="T143" fmla="*/ 341 h 304"/>
                              <a:gd name="T144" fmla="+- 0 4634 4335"/>
                              <a:gd name="T145" fmla="*/ T144 w 310"/>
                              <a:gd name="T146" fmla="+- 0 381 291"/>
                              <a:gd name="T147" fmla="*/ 381 h 304"/>
                              <a:gd name="T148" fmla="+- 0 4645 4335"/>
                              <a:gd name="T149" fmla="*/ T148 w 310"/>
                              <a:gd name="T150" fmla="+- 0 441 291"/>
                              <a:gd name="T151" fmla="*/ 441 h 304"/>
                              <a:gd name="T152" fmla="+- 0 4633 4335"/>
                              <a:gd name="T153" fmla="*/ T152 w 310"/>
                              <a:gd name="T154" fmla="+- 0 501 291"/>
                              <a:gd name="T155" fmla="*/ 501 h 304"/>
                              <a:gd name="T156" fmla="+- 0 4605 4335"/>
                              <a:gd name="T157" fmla="*/ T156 w 310"/>
                              <a:gd name="T158" fmla="+- 0 544 291"/>
                              <a:gd name="T159" fmla="*/ 544 h 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10" h="304">
                                <a:moveTo>
                                  <a:pt x="154" y="303"/>
                                </a:moveTo>
                                <a:lnTo>
                                  <a:pt x="90" y="292"/>
                                </a:lnTo>
                                <a:lnTo>
                                  <a:pt x="41" y="261"/>
                                </a:lnTo>
                                <a:lnTo>
                                  <a:pt x="10" y="213"/>
                                </a:lnTo>
                                <a:lnTo>
                                  <a:pt x="0" y="153"/>
                                </a:lnTo>
                                <a:lnTo>
                                  <a:pt x="11" y="92"/>
                                </a:lnTo>
                                <a:lnTo>
                                  <a:pt x="43" y="43"/>
                                </a:lnTo>
                                <a:lnTo>
                                  <a:pt x="92" y="11"/>
                                </a:lnTo>
                                <a:lnTo>
                                  <a:pt x="154" y="0"/>
                                </a:lnTo>
                                <a:lnTo>
                                  <a:pt x="220" y="11"/>
                                </a:lnTo>
                                <a:lnTo>
                                  <a:pt x="269" y="43"/>
                                </a:lnTo>
                                <a:lnTo>
                                  <a:pt x="273" y="50"/>
                                </a:lnTo>
                                <a:lnTo>
                                  <a:pt x="154" y="50"/>
                                </a:lnTo>
                                <a:lnTo>
                                  <a:pt x="118" y="56"/>
                                </a:lnTo>
                                <a:lnTo>
                                  <a:pt x="90" y="76"/>
                                </a:lnTo>
                                <a:lnTo>
                                  <a:pt x="72" y="108"/>
                                </a:lnTo>
                                <a:lnTo>
                                  <a:pt x="65" y="151"/>
                                </a:lnTo>
                                <a:lnTo>
                                  <a:pt x="72" y="195"/>
                                </a:lnTo>
                                <a:lnTo>
                                  <a:pt x="90" y="226"/>
                                </a:lnTo>
                                <a:lnTo>
                                  <a:pt x="118" y="246"/>
                                </a:lnTo>
                                <a:lnTo>
                                  <a:pt x="154" y="253"/>
                                </a:lnTo>
                                <a:lnTo>
                                  <a:pt x="270" y="253"/>
                                </a:lnTo>
                                <a:lnTo>
                                  <a:pt x="267" y="259"/>
                                </a:lnTo>
                                <a:lnTo>
                                  <a:pt x="218" y="291"/>
                                </a:lnTo>
                                <a:lnTo>
                                  <a:pt x="154" y="303"/>
                                </a:lnTo>
                                <a:close/>
                                <a:moveTo>
                                  <a:pt x="270" y="253"/>
                                </a:moveTo>
                                <a:lnTo>
                                  <a:pt x="154" y="253"/>
                                </a:lnTo>
                                <a:lnTo>
                                  <a:pt x="190" y="246"/>
                                </a:lnTo>
                                <a:lnTo>
                                  <a:pt x="219" y="226"/>
                                </a:lnTo>
                                <a:lnTo>
                                  <a:pt x="237" y="195"/>
                                </a:lnTo>
                                <a:lnTo>
                                  <a:pt x="244" y="151"/>
                                </a:lnTo>
                                <a:lnTo>
                                  <a:pt x="237" y="109"/>
                                </a:lnTo>
                                <a:lnTo>
                                  <a:pt x="219" y="77"/>
                                </a:lnTo>
                                <a:lnTo>
                                  <a:pt x="190" y="57"/>
                                </a:lnTo>
                                <a:lnTo>
                                  <a:pt x="154" y="50"/>
                                </a:lnTo>
                                <a:lnTo>
                                  <a:pt x="273" y="50"/>
                                </a:lnTo>
                                <a:lnTo>
                                  <a:pt x="299" y="90"/>
                                </a:lnTo>
                                <a:lnTo>
                                  <a:pt x="310" y="150"/>
                                </a:lnTo>
                                <a:lnTo>
                                  <a:pt x="298" y="210"/>
                                </a:lnTo>
                                <a:lnTo>
                                  <a:pt x="270" y="253"/>
                                </a:lnTo>
                                <a:close/>
                              </a:path>
                            </a:pathLst>
                          </a:custGeom>
                          <a:solidFill>
                            <a:srgbClr val="10111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50394058" name="docshape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487" y="2"/>
                            <a:ext cx="269"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7808467" name="docshape11"/>
                        <wps:cNvSpPr>
                          <a:spLocks/>
                        </wps:cNvSpPr>
                        <wps:spPr bwMode="auto">
                          <a:xfrm>
                            <a:off x="845" y="2"/>
                            <a:ext cx="268" cy="296"/>
                          </a:xfrm>
                          <a:custGeom>
                            <a:avLst/>
                            <a:gdLst>
                              <a:gd name="T0" fmla="+- 0 4135 4041"/>
                              <a:gd name="T1" fmla="*/ T0 w 268"/>
                              <a:gd name="T2" fmla="+- 0 589 294"/>
                              <a:gd name="T3" fmla="*/ 589 h 296"/>
                              <a:gd name="T4" fmla="+- 0 4041 4041"/>
                              <a:gd name="T5" fmla="*/ T4 w 268"/>
                              <a:gd name="T6" fmla="+- 0 589 294"/>
                              <a:gd name="T7" fmla="*/ 589 h 296"/>
                              <a:gd name="T8" fmla="+- 0 4041 4041"/>
                              <a:gd name="T9" fmla="*/ T8 w 268"/>
                              <a:gd name="T10" fmla="+- 0 294 294"/>
                              <a:gd name="T11" fmla="*/ 294 h 296"/>
                              <a:gd name="T12" fmla="+- 0 4139 4041"/>
                              <a:gd name="T13" fmla="*/ T12 w 268"/>
                              <a:gd name="T14" fmla="+- 0 294 294"/>
                              <a:gd name="T15" fmla="*/ 294 h 296"/>
                              <a:gd name="T16" fmla="+- 0 4211 4041"/>
                              <a:gd name="T17" fmla="*/ T16 w 268"/>
                              <a:gd name="T18" fmla="+- 0 304 294"/>
                              <a:gd name="T19" fmla="*/ 304 h 296"/>
                              <a:gd name="T20" fmla="+- 0 4264 4041"/>
                              <a:gd name="T21" fmla="*/ T20 w 268"/>
                              <a:gd name="T22" fmla="+- 0 333 294"/>
                              <a:gd name="T23" fmla="*/ 333 h 296"/>
                              <a:gd name="T24" fmla="+- 0 4272 4041"/>
                              <a:gd name="T25" fmla="*/ T24 w 268"/>
                              <a:gd name="T26" fmla="+- 0 344 294"/>
                              <a:gd name="T27" fmla="*/ 344 h 296"/>
                              <a:gd name="T28" fmla="+- 0 4103 4041"/>
                              <a:gd name="T29" fmla="*/ T28 w 268"/>
                              <a:gd name="T30" fmla="+- 0 344 294"/>
                              <a:gd name="T31" fmla="*/ 344 h 296"/>
                              <a:gd name="T32" fmla="+- 0 4103 4041"/>
                              <a:gd name="T33" fmla="*/ T32 w 268"/>
                              <a:gd name="T34" fmla="+- 0 539 294"/>
                              <a:gd name="T35" fmla="*/ 539 h 296"/>
                              <a:gd name="T36" fmla="+- 0 4267 4041"/>
                              <a:gd name="T37" fmla="*/ T36 w 268"/>
                              <a:gd name="T38" fmla="+- 0 539 294"/>
                              <a:gd name="T39" fmla="*/ 539 h 296"/>
                              <a:gd name="T40" fmla="+- 0 4260 4041"/>
                              <a:gd name="T41" fmla="*/ T40 w 268"/>
                              <a:gd name="T42" fmla="+- 0 548 294"/>
                              <a:gd name="T43" fmla="*/ 548 h 296"/>
                              <a:gd name="T44" fmla="+- 0 4205 4041"/>
                              <a:gd name="T45" fmla="*/ T44 w 268"/>
                              <a:gd name="T46" fmla="+- 0 579 294"/>
                              <a:gd name="T47" fmla="*/ 579 h 296"/>
                              <a:gd name="T48" fmla="+- 0 4135 4041"/>
                              <a:gd name="T49" fmla="*/ T48 w 268"/>
                              <a:gd name="T50" fmla="+- 0 589 294"/>
                              <a:gd name="T51" fmla="*/ 589 h 296"/>
                              <a:gd name="T52" fmla="+- 0 4267 4041"/>
                              <a:gd name="T53" fmla="*/ T52 w 268"/>
                              <a:gd name="T54" fmla="+- 0 539 294"/>
                              <a:gd name="T55" fmla="*/ 539 h 296"/>
                              <a:gd name="T56" fmla="+- 0 4138 4041"/>
                              <a:gd name="T57" fmla="*/ T56 w 268"/>
                              <a:gd name="T58" fmla="+- 0 539 294"/>
                              <a:gd name="T59" fmla="*/ 539 h 296"/>
                              <a:gd name="T60" fmla="+- 0 4185 4041"/>
                              <a:gd name="T61" fmla="*/ T60 w 268"/>
                              <a:gd name="T62" fmla="+- 0 531 294"/>
                              <a:gd name="T63" fmla="*/ 531 h 296"/>
                              <a:gd name="T64" fmla="+- 0 4217 4041"/>
                              <a:gd name="T65" fmla="*/ T64 w 268"/>
                              <a:gd name="T66" fmla="+- 0 509 294"/>
                              <a:gd name="T67" fmla="*/ 509 h 296"/>
                              <a:gd name="T68" fmla="+- 0 4235 4041"/>
                              <a:gd name="T69" fmla="*/ T68 w 268"/>
                              <a:gd name="T70" fmla="+- 0 478 294"/>
                              <a:gd name="T71" fmla="*/ 478 h 296"/>
                              <a:gd name="T72" fmla="+- 0 4241 4041"/>
                              <a:gd name="T73" fmla="*/ T72 w 268"/>
                              <a:gd name="T74" fmla="+- 0 441 294"/>
                              <a:gd name="T75" fmla="*/ 441 h 296"/>
                              <a:gd name="T76" fmla="+- 0 4234 4041"/>
                              <a:gd name="T77" fmla="*/ T76 w 268"/>
                              <a:gd name="T78" fmla="+- 0 401 294"/>
                              <a:gd name="T79" fmla="*/ 401 h 296"/>
                              <a:gd name="T80" fmla="+- 0 4214 4041"/>
                              <a:gd name="T81" fmla="*/ T80 w 268"/>
                              <a:gd name="T82" fmla="+- 0 371 294"/>
                              <a:gd name="T83" fmla="*/ 371 h 296"/>
                              <a:gd name="T84" fmla="+- 0 4182 4041"/>
                              <a:gd name="T85" fmla="*/ T84 w 268"/>
                              <a:gd name="T86" fmla="+- 0 351 294"/>
                              <a:gd name="T87" fmla="*/ 351 h 296"/>
                              <a:gd name="T88" fmla="+- 0 4136 4041"/>
                              <a:gd name="T89" fmla="*/ T88 w 268"/>
                              <a:gd name="T90" fmla="+- 0 344 294"/>
                              <a:gd name="T91" fmla="*/ 344 h 296"/>
                              <a:gd name="T92" fmla="+- 0 4272 4041"/>
                              <a:gd name="T93" fmla="*/ T92 w 268"/>
                              <a:gd name="T94" fmla="+- 0 344 294"/>
                              <a:gd name="T95" fmla="*/ 344 h 296"/>
                              <a:gd name="T96" fmla="+- 0 4297 4041"/>
                              <a:gd name="T97" fmla="*/ T96 w 268"/>
                              <a:gd name="T98" fmla="+- 0 379 294"/>
                              <a:gd name="T99" fmla="*/ 379 h 296"/>
                              <a:gd name="T100" fmla="+- 0 4308 4041"/>
                              <a:gd name="T101" fmla="*/ T100 w 268"/>
                              <a:gd name="T102" fmla="+- 0 439 294"/>
                              <a:gd name="T103" fmla="*/ 439 h 296"/>
                              <a:gd name="T104" fmla="+- 0 4296 4041"/>
                              <a:gd name="T105" fmla="*/ T104 w 268"/>
                              <a:gd name="T106" fmla="+- 0 501 294"/>
                              <a:gd name="T107" fmla="*/ 501 h 296"/>
                              <a:gd name="T108" fmla="+- 0 4267 4041"/>
                              <a:gd name="T109" fmla="*/ T108 w 268"/>
                              <a:gd name="T110" fmla="+- 0 539 294"/>
                              <a:gd name="T111" fmla="*/ 539 h 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8" h="296">
                                <a:moveTo>
                                  <a:pt x="94" y="295"/>
                                </a:moveTo>
                                <a:lnTo>
                                  <a:pt x="0" y="295"/>
                                </a:lnTo>
                                <a:lnTo>
                                  <a:pt x="0" y="0"/>
                                </a:lnTo>
                                <a:lnTo>
                                  <a:pt x="98" y="0"/>
                                </a:lnTo>
                                <a:lnTo>
                                  <a:pt x="170" y="10"/>
                                </a:lnTo>
                                <a:lnTo>
                                  <a:pt x="223" y="39"/>
                                </a:lnTo>
                                <a:lnTo>
                                  <a:pt x="231" y="50"/>
                                </a:lnTo>
                                <a:lnTo>
                                  <a:pt x="62" y="50"/>
                                </a:lnTo>
                                <a:lnTo>
                                  <a:pt x="62" y="245"/>
                                </a:lnTo>
                                <a:lnTo>
                                  <a:pt x="226" y="245"/>
                                </a:lnTo>
                                <a:lnTo>
                                  <a:pt x="219" y="254"/>
                                </a:lnTo>
                                <a:lnTo>
                                  <a:pt x="164" y="285"/>
                                </a:lnTo>
                                <a:lnTo>
                                  <a:pt x="94" y="295"/>
                                </a:lnTo>
                                <a:close/>
                                <a:moveTo>
                                  <a:pt x="226" y="245"/>
                                </a:moveTo>
                                <a:lnTo>
                                  <a:pt x="97" y="245"/>
                                </a:lnTo>
                                <a:lnTo>
                                  <a:pt x="144" y="237"/>
                                </a:lnTo>
                                <a:lnTo>
                                  <a:pt x="176" y="215"/>
                                </a:lnTo>
                                <a:lnTo>
                                  <a:pt x="194" y="184"/>
                                </a:lnTo>
                                <a:lnTo>
                                  <a:pt x="200" y="147"/>
                                </a:lnTo>
                                <a:lnTo>
                                  <a:pt x="193" y="107"/>
                                </a:lnTo>
                                <a:lnTo>
                                  <a:pt x="173" y="77"/>
                                </a:lnTo>
                                <a:lnTo>
                                  <a:pt x="141" y="57"/>
                                </a:lnTo>
                                <a:lnTo>
                                  <a:pt x="95" y="50"/>
                                </a:lnTo>
                                <a:lnTo>
                                  <a:pt x="231" y="50"/>
                                </a:lnTo>
                                <a:lnTo>
                                  <a:pt x="256" y="85"/>
                                </a:lnTo>
                                <a:lnTo>
                                  <a:pt x="267" y="145"/>
                                </a:lnTo>
                                <a:lnTo>
                                  <a:pt x="255" y="207"/>
                                </a:lnTo>
                                <a:lnTo>
                                  <a:pt x="226" y="245"/>
                                </a:lnTo>
                                <a:close/>
                              </a:path>
                            </a:pathLst>
                          </a:custGeom>
                          <a:solidFill>
                            <a:srgbClr val="10111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980A64" id="Group 3" o:spid="_x0000_s1026" style="position:absolute;margin-left:159.8pt;margin-top:14.55pt;width:87.85pt;height:15.2pt;z-index:251658241;mso-position-horizontal-relative:page" coordorigin=",-1" coordsize="1756,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U+QeBA8AAF5QAAAOAAAAZHJzL2Uyb0RvYy54bWzsXG2P28YR/l6g/4HQ&#10;xxb2aZekXg62gyBpggBpazTsD+BJupMQSVRJnc/ur+8zSy61s5oRmaBJ4cIfbEricPXsMy+7szOn&#10;N199POyTD5u62VXHtxPzejpJNsdVtd4dn95O/ll892oxSZpzeVyX++q4eTv5tGkmX7374x/evJzu&#10;N7baVvv1pk4wyLG5fzm9nWzP59P93V2z2m4OZfO6Om2OuPlY1YfyjLf10926Ll8w+mF/Z6fT2d1L&#10;Va9PdbXaNA0+/ba9OXnnxn983KzOf398bDbnZP92Amxn93/t/n+g/+/evSnvn+rytN2tOhjlr0Bx&#10;KHdHfGk/1LfluUye693VUIfdqq6a6vH8elUd7qrHx91q4+aA2ZhpNJvv6+r55ObydP/ydOppArUR&#10;T7962NXfPnxfn346va/BxMvpCVy4d8nDy1+rNRRWPp8rN7OPj/WBZgjMyUdH4KeewM3Hc7LCh8aY&#10;fLbMJ8kK98wynWYdw6st1HB57JVpiV9t/+KfnOez9jE8RDfvyvv2G+8CVO/enHare/zrqMCrKyqG&#10;TQZPnZ/rzaQb5DBqjENZ//x8egWtncrz7mG3350/OQsEOQTq+OH9bvW+bt+A1fd1sluDhKmx+SJN&#10;zXySHMsDCF1Xq2ZbnjZzmiU9ScLtoyVN7cdq9XOTHKtvtuXxafN1c4INYxw87j+q6+pluynXDX1M&#10;VPFR3FsG52G/O3232+9JffS6mzjcIDIjgbvWRL+tVs+HzfHc+ly92YOD6thsd6dmktT3m8PDBpOt&#10;f1h3im3q1T+AG+DK++Zcb86rLb18BIjuc+i3v+EQX0DSdBpY5KAN5ha0wNJsa03eCu0cH5MF2uWM&#10;mRL4rZvz95vqkNALAAZGZ9zlhx8bQgtUXoTwHiuizc1if2QfQJA+ccgJa/cS0D8/G7UmRySF48Ym&#10;uvi/NNHOWn4fE8WaA0P08c5baLbI5GB3Mb/f1EJfTlhtGx8H8O4qEvyiBeUnimfwIxo2CH2z2XK+&#10;mOULG9vVkuyqE6alx0WJkwt85IPsDr0ZFQyMSbHXEMhODZRA4SBeWcr71XMbDgiADwFYw9cIBvTR&#10;07qL2QVGeDzssTP486tkmmTZYplkaZq3cecihrjTiv3pLimmyUtC3+3Cx0UGbARD5cssscsual6E&#10;Ui+EgUhkm3TgQ1CwoWCkLLO5CArL8QVUJoPC2hsMhQVLAoUlrB+IRERQ0EEwUpbOZyIoxJp+rGIh&#10;gyK9BWPluZVQmZB0khFhGU57lmYyWSZkvjBWQcapz6eiEk3IPMnIyDj3ZFYiY7SDuFBmZgqyiP9M&#10;RhbSn0FGRGY5/+BM1iWtwhdkVrN7roFUtjEb8k8yMjLOP6xsIXJmQw0UVjF+yzWQpiJnNuSfZGRk&#10;Mf92LiMLNVBYxQNSroF0KnpAGvJPMiKylPOvxrA01ECRKh6Qcg0ghEm+iQh5sQySkZFx/rM8lz0g&#10;DTVQpIoH0CoQRA2Ns5B/lTOkL+FY2QxOLMX9LNRAkSkekHENKHaWhfyrdpZx/oFM9oAs1EABTxfX&#10;pIxrIM1EbWYh/yQjajPj/Kt2loUaKDLFA3KuAQVZHvKvIss5/1mWp6I281ADBVYUkbOcayDN5pIH&#10;5CH/JCNyRrlvYLP6Uh5qoMgVD8i5BtKZjCzkn2REZDPOf5ZN5Xg2CzVQzBQPmHENpMulxNks5J9k&#10;ZGScfyDDxkzYk81CDRQzxQNmVxoQkYX8Q0sKMs6/zlmogWKmeMA80sBiJiGjlLdfgzPIiJzNOf+q&#10;nc1DDRRzxQPmXAO5Ee1sHvJPMjKymH/FN+ehBgpsLkXfnHMN5KmMLOSfZERki4h/be+/CDVQLBQP&#10;oGQo8PRc3p8tQv5JRkbG+ccaIK+bi1ADxULxgAXXgIYs5F9HxvkHMiv65iLUQLFQPGDJNZDnU8kD&#10;kERdPIBkRM6WnH/sNeQ1YBlqoFgqHrDkGkCqKyIL+ScZGRnnX103l6EGiqXiAUuuASXNXIb8q3mm&#10;mXIFqIaGw85ABwWek93TTLkWFFsz01AJqrEZHBiHPqUyZ6ahIgBP8QQz5apQ4YWauAGPqyLLlTzd&#10;TENtAJ7iDibOi+XohrN4TwsdImjhzcSZcZ7Le1ycrwTjFXhOUa7h6lCWBVQKguHUdcEYrossx2ok&#10;LfMmyo/VBNlE6pDXU2NCZagLqolz5HyunAzxJBnPKexZ7hq0yRDOhwzLk9WdiLFcFzp7PFPGcxq8&#10;SB1wcRFe6Bq0MxNDnrGRLlTbs6E2cCyjuUacMGNTJcHjGTOEZHhxyqx6Ls+ZjZY0myhrTpH1iPBC&#10;1yAhBV6kC21nYnjibLTM2R2gBpsTJdkyaagMNdsy18mznKIanj3jOcX24vxZzlINT6C1NNVcZdA4&#10;0hEDC0+h8ZwGj6sjXYhJtOFZNIRk5cZp9Ew7sOR5tNESadR4fLztzrBleCyVzlT24lx6lsr7KMOT&#10;aaNl0yZKp/OpAi90DRKS2YsTam1rbPIwUBWoXivKjXJqbUuQh67BtgQoGPZ1hXLbVhtRgPh47GoN&#10;eJWg4EsldSo9nKqGyuUF1nBULoqUqggYAlJ0VxEGNyTsKsuDwkBKwtgljBmaFn8n7moeg4PTYuzE&#10;XalnULyr4xZY1caAocWKRseR7CjxbqqI+mPEKZjT6G15ZxA7BVcnPm6qFOxIHFFqDBgKPk583FQp&#10;GJA4vHjM6OScTnycVslZnPi4qdKZEInjPGcMGDqoceLjpkrlahLHyceY0elIw4mPmyqdMzjxcVOl&#10;5J/EkbiPAUMZuRMfN1VKk0m8rRMOWiTlrk583FQpoXTi46bqkjySp/RszGRd2tU+MG66LhFyD4wN&#10;Tn10QlIxClIfn7DNH/WAj1C08R73QKdiMzJIGdriukmPDFPGxykzMlC5bWD7DSMn7WMVbalGTdpH&#10;K9rkjHvAT3pkwHLbCTcHHKyP+gYfswyW5uCB1om6tZfagOIGwXqSoEHwgZ7Balyeacn2L5MXNBNQ&#10;Fr5tmwro80P1YVNUTuJMK7fb0ABp2nvJRWJ/DCXpeAuCFkdTLUB/219PbsBOGRZR9ZYYwaLR4BK3&#10;xFopovOWFB0hYLAhZG286Y3E4/bXFj+dvGGs3qX9XX9tpTxtrm0CSvJ3/bWVspR2Dw9muzViAJnt&#10;1gbskG+SQVtUfOmQGB0wkJjvPfPQ/bWjo53B/LYUHdjTPKeuFUvlo1s6Te9F/rv8tf1OPxo6NG9N&#10;1Bsk6uK3xEw3UYvq4U25jjc7YGyWKh2Y7KDcrF2wbO/Rfpb+2hmJx9cvm/6+v7Zy3uQunurvr/ZV&#10;s8HUrr37Gqvm3X70oVkZz/oAm5YOpoilAe3Ybl9qBpRtKQ8mExuwnX48nFLe0rbHhw3ULTE/XYTn&#10;m2LjfG6kB1s678ZcQfWtL3Wh3VFyW87SITupAjH31njXxhIbGByblhiX4vVrDS1RQX9aU+13a9/F&#10;29RPD9/s6+RDib527MjoFLeFwMSUplXfU9c24T1U609otq0rNMTCA9HMjxfbqv73JHlBY/zbSfOv&#10;55Lapfc/HNEouMQJCMTO7g0dKOJNHd55CO+UxxWGejs5T5Dd0stvzniHR55P9e5pi28yLt89Vl+j&#10;0fxx55pwCV+LqusGRK/i59dWixPuabrMpnR0wFu/W3vhXduwgM+999vtJdDW/bv0fuOgq1sGyPDL&#10;e99a69b8/2HzN9nub95aO7fzxXSR0UIYWZbbHBIG9OH+11prF92+vuucvlANy5apDgPXL2msRS6T&#10;ZFNsdZ1OL/2w2If23Q2usdbO3I4obIflhZMcLboW9dloIGxV+4FIZAsht30JR4qKJsAjgkKG149V&#10;0KmwAIqfCSugoMZ+IBUUuG6F2uNbDRRWuH6sgsokAijKEYKxQJNEFW3++6FIRuQqLh+iOiCSFVUP&#10;qXgoIePUa8hC5nVknPvMGlmNUeGQToAlZJx/tGOLnIX0k4zIGS2ZAf+ZRVeSZPW8ZuhKhgKyqGKY&#10;4iQenMSGzwqGJCMj4/xnlqqtgj/ycqFVjD9urHXNLtfIQvNPXbOL4JNxqRCnTzKyUANtY63AWVwn&#10;lJHxMqGGLK4Sash4kdDVCCVkXAM53EnQJmusJRlRm2nsAejyk7TJ64OuPCgh4x6gIQv5V5HFtUGL&#10;jkEJGR169DGocJVBAVlUGMxdWfXKznAKcBmLZETO4rKgpaYqwQN4VRC2IUaNqLGWugMEbbKSIMnI&#10;yDj/mbZW8oKgqwcKnEXlQGVlQlIYcKatl3Ex0Cp2xmuBrhQoIRvlAayxVrWzuA6IEreoTV4GdFVA&#10;CRnXgOIBvAao+WbcWGsWsp0JjbUCsqixNk+penrlAayxlmREO5tx/rFuylFDaKyVkPEYlE9FD6Cd&#10;bO/nJCMj4/xnVtkt0rFfP1rbWCsgixtr8TckAme8sRYyIrK4sdYqW0ahsVZCFmkAg0nIwl1QW6kX&#10;1k0cMHZctPtGS20OQjwTGmslZJEGXJX+ys7mIf+ZK9ILyOLGWmtkZEJjrYAsaqxN5yJnrLGWZERt&#10;0l9nhvszg55NiTOhsVZCxjWQ5jKy0ANIRkYW8U+9PCKyUANtY62AjI4cg3nS3kuwM9ZYq+7P4sZa&#10;becoNNZKyLgGNGShB+jIOP+ZXcrxTGislZBxDaTyis4aa0lG1OZVY21Kf8UjOKfYWCuAixtrM3n3&#10;yBtrSUiBx7UA5mRrExtrRXhcFW2Tz1X4MNPQF9omHyF+UFEkNF+kUbJixcZaCV6UFyvre9xYG7CH&#10;I9svTT5ad5IvoY+soH9p8tGI/NLkozHzpclHY+azafKhqlffFPlrGjMosFNjBq0YUumW/maHinZ9&#10;XVSr3GJzxOR80c5f2+pxK3W7ANjVCW8Lma78PVRMpIM84EITdlvw83D8tSt+09kVxAaaFShvHC1l&#10;ceZx8zvpvI8oG5LzJWwUd2+NZygTpfGwz74ld6VRT8WN+v0VVM0KOscZmpNrJyesOEu7hdVQPkZy&#10;faeaB+uvXVNCNymDXOTWePgNNDfepePKj+OvfrzWbGhvdWs804XQofJ91400UL6nnwLDZAeM0I6z&#10;VUuHORhtwBqwC+wYuW01lk6QSBMDjFCjhZO7smpvXl+q9yOq9+5n3PAjdq7HofvBPfqVvPC9q/Zf&#10;fhbw3X8AAAD//wMAUEsDBAoAAAAAAAAAIQDWZ87IegMAAHoDAAAUAAAAZHJzL21lZGlhL2ltYWdl&#10;MS5wbmeJUE5HDQoaCgAAAA1JSERSAAAAJAAAACcIBgAAAGeU6jYAAAAGYktHRAD/AP8A/6C9p5MA&#10;AAAJcEhZcwAADsQAAA7EAZUrDhsAAAMaSURBVFiFzdjbS9NhHMfxzw7onK5UxFSQkkzNQisrhMDK&#10;KxEUspZakts868J0misn5GGaaXPTPKSbUyNaqXmRgjjrSi8MbGCU4QhJicwuNFtLZYf+g99v6h7Z&#10;9/Z5P9/ndfv7Mbx9fO2gmLCwY1/eTk6e8/LyMlF1jsyEXp+Ympo2RtUw6ZYsLBgjSkpKu/eKcXRo&#10;QQAwNDycrtFoCkljAAdBAFApq1IYDIazJDHADkBbW1vuAqFocH193cclQACwtLR0pKCwqN9utzNc&#10;AgQA4+PjSUqVqoIEBtgFCADk8vq66enpi87GALsEWa1WVnZO7ovV1dVDLgECgJWVlcCs7Byd1Wpl&#10;uQQIAKampi7J6+trnYUB9ggCAKVSJZ3Q6xOdgQEcALHZbAvVud1uZ+TnFzxbXl4+vC+gu+XlNe7u&#10;7ltUzdramq9QJHq1vb3tRhwUfSp6Vl5XW0rXzc5+OF8pkymIgwAgKyur42pKio6uU6s1Ra9HRlKJ&#10;gwCgpUWRGxoaukDXFRffURuNxnDiIB6P96evT3vNw8PjH1VnMpm8BALhkNls5hIFAcCJyMiPjxob&#10;xXTd5/n5k5Kysk7iIADIyLjZm56e1k/X6XQvb/UPDOQQBwFAc1NT4fGIiE90nVR6r3Vubu40cRCX&#10;yzVrtVq+p6fnX6puc3OTIxCKBn9vbBwkCgKA8PCw+RbF4zy6bnFx8ahYLNYSBwEAn89/LsjMpP0i&#10;GR0du/KkvV1CHAQADQ31xVFRUQa6rrq65uHMzMwF4iAOh7PZp+3lH+DxNqg6i8XCVipVUuIgAAgJ&#10;Cfna1tYmoutsNhvte04BAUByctJwXl5u6173OA0EADXV1eUxMWfe72WHU0Fubm7b2t7e697e3msu&#10;AQKA4ODgb50d7ZkMBoPyr8q+gQAgISHhzW2xuHk3d4mAAKCqSnY/NjZ2aqf3iIHYbLZFo1an+fn5&#10;/XIJEAAEBQV+f9rVlcFkMm0uAQKA+PjLExJJqdzRnjgIAKQVFQ/i4uLeOdLuC4jJZNp6up/eCAgI&#10;+OESIADw9/f/qe7pTmexWFaq7j8DkfquLuvl9wAAAABJRU5ErkJgglBLAwQKAAAAAAAAACEAxqip&#10;J0UHAABFBwAAFAAAAGRycy9tZWRpYS9pbWFnZTIucG5niVBORw0KGgoAAAANSUhEUgAAAEEAAAAp&#10;CAYAAABqUERyAAAABmJLR0QA/wD/AP+gvaeTAAAACXBIWXMAAA7EAAAOxAGVKw4bAAAG5UlEQVRo&#10;gc1aeVATVxzeHOWQcBhsPUCoY4LsJrscYgVqsOCMturoWMtIrAcQwE51OLQqBrCdCmoBFVAoRxnQ&#10;GUE7oGLHOsWrBQVUNMduEgigQhnpIAwUEgxIkv7RMqMM7AuQDf1m9o/d973ft/ny3pvf/t6jJSTs&#10;z4dIIBQKS1es8Gsg41ABg8FAf/bsGQcnCG+CILwInPAmFISXTjdsgyAIjiAwDsMwgSAIDnt6Evb2&#10;9oPT1aI5zWUbyQh5ubnhQmHY+ekKTAW3bt/+7OavNzcTBOGlVKlQrVZrZ0o/Go1mdHV17RgzJyI8&#10;vGDx4sXtpur+L0zo7e2dl5h4JKeislJojngsFkuTkpwsjooS5dLpdAOITzeH6Exw7VpVaEDgxwpz&#10;GQBBEKTRaFiHExNz1q/fUKtWqz1B/Fkzobu7e/7u8PCKiMjIn1+9evUBFRoPHz0KDFr9ifTUqdNJ&#10;b968eW8y3qyYUFFZKfQPCFRev/7LVqq1hoeHrVPT0lKDQ9Y0EgThNRHH4ibU1tYGx8TsudjX18ee&#10;al83N7cXHA5HTaPRSNexiaBQKDDh9i+vazQa1vg25lSDzQRDQ0Nz4uITioxGIw3EpdPphs2bNlX4&#10;Lvd95IVhTzEMkzg6OvZDEAQNDg7a4zjuI5PJfWVyuW9VVVWoTqezAcXs7Ox0S01LSzt54kTcOw1O&#10;c9lGsqusrHy30WiEzHGJxUmnQXpOc9lGzMv7eV1dncDUuARBYP7+AQpTYrOd5+kbG5989HZ/i02H&#10;x48b/fMLCuJAPKEw7HxtTY1XQEBAramxeTye/O7dO367d+0qAnENBgM9Ni7up7cXSouYMDIyYhUb&#10;G1tsMBhI9TIz0vfm5eaGOzjYD0xVw9bW9nVW1pmYnOzsKBBXqVSiZ8+eOzh2bxETMjIzU5qamxEy&#10;jr+//32RSJQ3U62dO3cUCwSCe6a8U2trqwcEWcCEly+7XLKzcw6TcRgMhj4j/Yd95tJMPfb9AVCm&#10;qNPpbM5kZR2BIAuYIJE8XUGWqEAQBEVEhOfz+XyZuTQxDJOYkurjOOENQRYwgSAUEyYoY3BwcPg7&#10;SSxOMbduclJSkq2t7WsyjlqthvV6PYNyE3AC9yZrxzBM4uTk1Gdu3QULFnR5enoqyDjDw8PWbW1t&#10;3FkfCR4eHiqqtDkcTjOIo1SqUEpNGBgYdOjo6PiQjLOMQhO4ppigUlJrgkKpwEApMpUjYSlnqRrE&#10;USopNoH4b/UlA5UmmDQSqJ4OTU1NPLJ2JpM5unDhgpdU6bu4uPwJ4vT29LxPqQlsZ3YPWfvo6Ciz&#10;q+uvRVTpd3Z2uoE4CILglJqAIAgO4qjVapgq/ZbW1mUgDh/lSyk1AfaECRCHUhNaWoD1RQzFJJSa&#10;wOEsVVtZWY2QcZopNKG1BTwSUKpHApPJHOVyuU1kHCpHghowEphM5igMwwTlGSMMk08JuVzu09/f&#10;P9fcut3d3fNB08HDw0NlbW09TLkJCAKTLo4DAwOOacePHzO3bmpqWhqo7oiiqBSCLPAVyePx5CBO&#10;SUnpV5OVw6cDmUzme7GsLALEWxMS/BsEWcCEkODg6jHHJ4Ner2ccOpx41lyaiUfE2aBS3urVQXdC&#10;Q0MvQpAFTGAymaPZWWeiGQyGnoxXX18vKC4u/nqmeucvXIhuaGhYRcaxs7PTZmdlRY/dW6TG6OPj&#10;0xgTEw38p785eCh37759JYODg/ZT1RgaGpqzf/+B/Pj4hEIQNyU5Wezu7v587N5iJfcksTjZ1dW1&#10;A8QrKysPXyUIktfX1wtMjS2TyXyDQ0KelJSW7gFx/VeufBAdHXXu7We0tes+fUDWaXVQ0B0uF/w1&#10;Nh58FJXC4yo71bdurd+2LeyGKf3HdqCW+y1/6IVhT1EUlY7tQGm1WjucILxxOe4jkUr8KiuvCEdG&#10;RqxAMW1sbHQ1f/zuzeVy3/k9wPMJ08XRlGRxQkLCifHPRaKoS1euXt02nZju7u7PraysRtra2rig&#10;hW/CdzqaciQhPv7k+OcW3YuEIAjKyEjfq9FqWdXV1Rum2re9vX3JdDRZLJbmu2+PHo6MjPxxonaL&#10;70qz2ezey5fKNxYW5O9wdnYm/dQ2BwQCwb0H92tRkUiUN9lu9qwd0ggNDb34sKEe/mLr1nIq4rNY&#10;LE1mRvreqmtX17i5ub0g487qcR1nZ+eeoqLC7ZculW90WbSo01xxTfn334bF14SJsG7t2huB9XVI&#10;QUFhnEQq9VMqlWh7e/sSU84xQNC/yQ8CwziKYZLAwICaz7dsuTyVgxy0isrKsOm//uTg8/iyZcum&#10;X0TVarV2TU3NPJVKxVepVHylSomqVE18vV7PQFG+FOWjUhRDJRiKSjgcjtqUU2qT4R+t+TSwksJl&#10;/gAAAABJRU5ErkJgglBLAwQKAAAAAAAAACEA/u8hNlsDAABbAwAAFAAAAGRycy9tZWRpYS9pbWFn&#10;ZTMucG5niVBORw0KGgoAAAANSUhEUgAAACMAAAAnCAYAAACFSPFPAAAABmJLR0QA/wD/AP+gvaeT&#10;AAAACXBIWXMAAA7EAAAOxAGVKw4bAAAC+0lEQVRYhc3YXUhTcRjH8d85Ww1FY9aSDZVoBhqkEqkE&#10;uSu9iSAiWxa+gG5izrZpa160lc35MjMH+bI53ZYGYXiRiZliQt1NMU0EvSnEMZyE+LoopnPryttz&#10;FD3tPNff8/A5h//N/xD8mNMhUIxep9NrNI/qqZqDzPKyN/5SSoqHqiHpljSaTAaXyyU5KuYgQ4vZ&#10;29vjyEtL+9bW1gRhxwCA17sSV16ueBMKhYiwYwDg8/j49VetrdWswABAfX1D3cTk5DVWYAKBAFcu&#10;k79bX18/E3YMACx7vfHliopeJs7PoTEAMDY2dqO9o0PDCgwAGI11DVNT366yArO7u3tCJpe/29zc&#10;jAk7BgA8Hs85RcXDnmOyUGM4HM4e3YKRkZGbFou1inFMbOzZX3K5rINuyXODoWl6eiaTUQwA1BmN&#10;mtTU1O9Uzf752dra4jOK4fF4fqfDnhcVFfWbqnO73eeVKpWDUQwAJCYm/jC3vHxA1w0Nfbxts3Wp&#10;GMUAgFQqfVtQkO+k657V1DTPzs5eYRQDAE0mkzI5KWmBqtnZ2TlZXCLr3972nWIUExkZ+cf52nk3&#10;IiLiL1W3tLQkVqvVdkYxAHAxOXneZGqkPRcfBgelDodDwSgGAIoKC+13cnP76Dqd/ql5bm7uMqMY&#10;ADCbW8rEYvFPqsbv9/OKS2T9Pp8vmlFMdHS0z+mw5/F4PD9Vt7i4eKGysqqbUQwApKWlzdQaDFq6&#10;7v3AQF5Pb08ZXUdQXeJEIqF3YX4+jm5JQWHhwPDwp1tUDUmSwWAwSPnyR/oy+9Pe1laSkJDgpmro&#10;IMeG4fP5G3Z7930ulxs4yp5jwQBAZkaGS6d7omcFBgDUKtWLnOzsUVZgCIIIWa2WIqFQuBJ2DAAI&#10;BILVLltnPkmSwbBjAEAikXzRah8bWYEBgGqttjYrK+vrYZ5hDEOSZLDL1pkvEAhWw44BAJFI5LVa&#10;LUUEQVD+qvsvGADIyc4eVSmVzazAAIBer9NlpKdPsALD5XIDDof9Hp/P36Dq/gEZnP5gJauSCAAA&#10;AABJRU5ErkJgglBLAwQUAAYACAAAACEABjI0CuAAAAAJAQAADwAAAGRycy9kb3ducmV2LnhtbEyP&#10;QUvDQBCF74L/YRnBm92kMcXEbEop6qkItoJ4m2anSWh2NmS3SfrvXU96HN7He98U69l0YqTBtZYV&#10;xIsIBHFldcu1gs/D68MTCOeRNXaWScGVHKzL25sCc20n/qBx72sRStjlqKDxvs+ldFVDBt3C9sQh&#10;O9nBoA/nUEs94BTKTSeXUbSSBlsOCw32tG2oOu8vRsHbhNMmiV/G3fm0vX4f0vevXUxK3d/Nm2cQ&#10;nmb/B8OvflCHMjgd7YW1E52CJM5WAVWwzGIQAXjM0gTEUUGapSDLQv7/oPwB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QItABQABgAIAAAAIQCxgme2CgEAABMCAAATAAAA&#10;AAAAAAAAAAAAAAAAAABbQ29udGVudF9UeXBlc10ueG1sUEsBAi0AFAAGAAgAAAAhADj9If/WAAAA&#10;lAEAAAsAAAAAAAAAAAAAAAAAOwEAAF9yZWxzLy5yZWxzUEsBAi0AFAAGAAgAAAAhANNT5B4EDwAA&#10;XlAAAA4AAAAAAAAAAAAAAAAAOgIAAGRycy9lMm9Eb2MueG1sUEsBAi0ACgAAAAAAAAAhANZnzsh6&#10;AwAAegMAABQAAAAAAAAAAAAAAAAAahEAAGRycy9tZWRpYS9pbWFnZTEucG5nUEsBAi0ACgAAAAAA&#10;AAAhAMaoqSdFBwAARQcAABQAAAAAAAAAAAAAAAAAFhUAAGRycy9tZWRpYS9pbWFnZTIucG5nUEsB&#10;Ai0ACgAAAAAAAAAhAP7vITZbAwAAWwMAABQAAAAAAAAAAAAAAAAAjRwAAGRycy9tZWRpYS9pbWFn&#10;ZTMucG5nUEsBAi0AFAAGAAgAAAAhAAYyNArgAAAACQEAAA8AAAAAAAAAAAAAAAAAGiAAAGRycy9k&#10;b3ducmV2LnhtbFBLAQItABQABgAIAAAAIQA3J0dhzAAAACkCAAAZAAAAAAAAAAAAAAAAACchAABk&#10;cnMvX3JlbHMvZTJvRG9jLnhtbC5yZWxzUEsFBgAAAAAIAAgAAAIAACo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27" type="#_x0000_t75" style="position:absolute;left:521;top:2;width:271;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EQxxwAAAOMAAAAPAAAAZHJzL2Rvd25yZXYueG1sRE9LSwMx&#10;EL4L/ocwQi9isw+qZdu0tBVRT2rV+7CZbpZuJstObNd/bwTB43zvWa5H36kTDdIGNpBPM1DEdbAt&#10;NwY+3h9u5qAkIlvsApOBbxJYry4vlljZcOY3Ou1jo1IIS4UGXIx9pbXUjjzKNPTEiTuEwWNM59Bo&#10;O+A5hftOF1l2qz22nBoc9rRzVB/3X96A1C+vzezxXj6vt8/tUQq3K8PWmMnVuFmAijTGf/Gf+8mm&#10;+VlezOZlmd/B708JAL36AQAA//8DAFBLAQItABQABgAIAAAAIQDb4fbL7gAAAIUBAAATAAAAAAAA&#10;AAAAAAAAAAAAAABbQ29udGVudF9UeXBlc10ueG1sUEsBAi0AFAAGAAgAAAAhAFr0LFu/AAAAFQEA&#10;AAsAAAAAAAAAAAAAAAAAHwEAAF9yZWxzLy5yZWxzUEsBAi0AFAAGAAgAAAAhALhQRDHHAAAA4wAA&#10;AA8AAAAAAAAAAAAAAAAABwIAAGRycy9kb3ducmV2LnhtbFBLBQYAAAAAAwADALcAAAD7AgAAAAA=&#10;">
                  <v:imagedata r:id="rId14" o:title=""/>
                </v:shape>
                <v:shape id="docshape8" o:spid="_x0000_s1028" type="#_x0000_t75" style="position:absolute;top:-1;width:484;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rTzyAAAAOIAAAAPAAAAZHJzL2Rvd25yZXYueG1sRI9Ba8JA&#10;FITvBf/D8gQvRTcxKDZ1DVIQ2mOjeH7sviap2bchuzVJf323UOhxmJlvmH0x2lbcqfeNYwXpKgFB&#10;rJ1puFJwOZ+WOxA+IBtsHZOCiTwUh9nDHnPjBn6nexkqESHsc1RQh9DlUnpdk0W/ch1x9D5cbzFE&#10;2VfS9DhEuG3lOkm20mLDcaHGjl5q0rfyyyoYPrPz9P3mdWIr8qO+Zo/llZVazMfjM4hAY/gP/7Vf&#10;jYJ1uonMzfYJfi/FOyAPPwAAAP//AwBQSwECLQAUAAYACAAAACEA2+H2y+4AAACFAQAAEwAAAAAA&#10;AAAAAAAAAAAAAAAAW0NvbnRlbnRfVHlwZXNdLnhtbFBLAQItABQABgAIAAAAIQBa9CxbvwAAABUB&#10;AAALAAAAAAAAAAAAAAAAAB8BAABfcmVscy8ucmVsc1BLAQItABQABgAIAAAAIQDSJrTzyAAAAOIA&#10;AAAPAAAAAAAAAAAAAAAAAAcCAABkcnMvZG93bnJldi54bWxQSwUGAAAAAAMAAwC3AAAA/AIAAAAA&#10;">
                  <v:imagedata r:id="rId15" o:title=""/>
                </v:shape>
                <v:shape id="docshape9" o:spid="_x0000_s1029" style="position:absolute;left:1138;top:-1;width:310;height:304;visibility:visible;mso-wrap-style:square;v-text-anchor:top" coordsize="31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TkYxwAAAOMAAAAPAAAAZHJzL2Rvd25yZXYueG1sRE9fS8Mw&#10;EH8f+B3CCb5tSSvGWpcOJyjCfJjT+Xw0Z1tsLqWJW/ftjTDw8X7/b7maXC8ONIbOs4FsoUAQ1952&#10;3Bj4eH+aFyBCRLbYeyYDJwqwqi5mSyytP/IbHXaxESmEQ4kG2hiHUspQt+QwLPxAnLgvPzqM6Rwb&#10;aUc8pnDXy1wpLR12nBpaHOixpfp79+MMaP16vVYNq/V235022T5//tw6Y64up4d7EJGm+C8+u19s&#10;mq/13W2hb4oc/n5KAMjqFwAA//8DAFBLAQItABQABgAIAAAAIQDb4fbL7gAAAIUBAAATAAAAAAAA&#10;AAAAAAAAAAAAAABbQ29udGVudF9UeXBlc10ueG1sUEsBAi0AFAAGAAgAAAAhAFr0LFu/AAAAFQEA&#10;AAsAAAAAAAAAAAAAAAAAHwEAAF9yZWxzLy5yZWxzUEsBAi0AFAAGAAgAAAAhAMe5ORjHAAAA4wAA&#10;AA8AAAAAAAAAAAAAAAAABwIAAGRycy9kb3ducmV2LnhtbFBLBQYAAAAAAwADALcAAAD7AgAAAAA=&#10;" path="m154,303l90,292,41,261,10,213,,153,11,92,43,43,92,11,154,r66,11l269,43r4,7l154,50r-36,6l90,76,72,108r-7,43l72,195r18,31l118,246r36,7l270,253r-3,6l218,291r-64,12xm270,253r-116,l190,246r29,-20l237,195r7,-44l237,109,219,77,190,57,154,50r119,l299,90r11,60l298,210r-28,43xe" fillcolor="#101112" stroked="f">
                  <v:path arrowok="t" o:connecttype="custom" o:connectlocs="154,594;90,583;41,552;10,504;0,444;11,383;43,334;92,302;154,291;220,302;269,334;273,341;154,341;118,347;90,367;72,399;65,442;72,486;90,517;118,537;154,544;270,544;267,550;218,582;154,594;270,544;154,544;190,537;219,517;237,486;244,442;237,400;219,368;190,348;154,341;273,341;299,381;310,441;298,501;270,544" o:connectangles="0,0,0,0,0,0,0,0,0,0,0,0,0,0,0,0,0,0,0,0,0,0,0,0,0,0,0,0,0,0,0,0,0,0,0,0,0,0,0,0"/>
                </v:shape>
                <v:shape id="docshape10" o:spid="_x0000_s1030" type="#_x0000_t75" style="position:absolute;left:1487;top:2;width:269;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OaxygAAAOMAAAAPAAAAZHJzL2Rvd25yZXYueG1sRI/NTsQw&#10;DITvSLxDZCRubFJg0VI2u0KVQNwQXcRercb9gcYpTWgLT48PSBztGc983u4X36uJxtgFtpCtDCji&#10;KriOGwuvh4eLDaiYkB32gcnCN0XY705Ptpi7MPMLTWVqlIRwzNFCm9KQax2rljzGVRiIRavD6DHJ&#10;ODbajThLuO/1pTE32mPH0tDiQEVL1Uf55S08o2veD34pfubP6di9ZcVjXZfWnp8t93egEi3p3/x3&#10;/eQEP1ubq9trsxZo+UkWoHe/AAAA//8DAFBLAQItABQABgAIAAAAIQDb4fbL7gAAAIUBAAATAAAA&#10;AAAAAAAAAAAAAAAAAABbQ29udGVudF9UeXBlc10ueG1sUEsBAi0AFAAGAAgAAAAhAFr0LFu/AAAA&#10;FQEAAAsAAAAAAAAAAAAAAAAAHwEAAF9yZWxzLy5yZWxzUEsBAi0AFAAGAAgAAAAhAEBs5rHKAAAA&#10;4wAAAA8AAAAAAAAAAAAAAAAABwIAAGRycy9kb3ducmV2LnhtbFBLBQYAAAAAAwADALcAAAD+AgAA&#10;AAA=&#10;">
                  <v:imagedata r:id="rId16" o:title=""/>
                </v:shape>
                <v:shape id="docshape11" o:spid="_x0000_s1031" style="position:absolute;left:845;top:2;width:268;height:296;visibility:visible;mso-wrap-style:square;v-text-anchor:top" coordsize="26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FJuyAAAAOIAAAAPAAAAZHJzL2Rvd25yZXYueG1sRI9fS8NA&#10;EMTfBb/DsYJv9q5FmhB7LUVR9LF/pD4uuTUXmtsLuTWN394TBB+HmfkNs9pMoVMjDamNbGE+M6CI&#10;6+habiwcD893JagkyA67yGThmxJs1tdXK6xcvPCOxr00KkM4VWjBi/SV1qn2FDDNYk+cvc84BJQs&#10;h0a7AS8ZHjq9MGapA7acFzz29OipPu+/goVD62P3QTsZm7k8ufe348vpZKy9vZm2D6CEJvkP/7Vf&#10;nYViUZSmvF8W8Hsp3wG9/gEAAP//AwBQSwECLQAUAAYACAAAACEA2+H2y+4AAACFAQAAEwAAAAAA&#10;AAAAAAAAAAAAAAAAW0NvbnRlbnRfVHlwZXNdLnhtbFBLAQItABQABgAIAAAAIQBa9CxbvwAAABUB&#10;AAALAAAAAAAAAAAAAAAAAB8BAABfcmVscy8ucmVsc1BLAQItABQABgAIAAAAIQAToFJuyAAAAOIA&#10;AAAPAAAAAAAAAAAAAAAAAAcCAABkcnMvZG93bnJldi54bWxQSwUGAAAAAAMAAwC3AAAA/AIAAAAA&#10;" path="m94,295l,295,,,98,r72,10l223,39r8,11l62,50r,195l226,245r-7,9l164,285,94,295xm226,245r-129,l144,237r32,-22l194,184r6,-37l193,107,173,77,141,57,95,50r136,l256,85r11,60l255,207r-29,38xe" fillcolor="#101112" stroked="f">
                  <v:path arrowok="t" o:connecttype="custom" o:connectlocs="94,589;0,589;0,294;98,294;170,304;223,333;231,344;62,344;62,539;226,539;219,548;164,579;94,589;226,539;97,539;144,531;176,509;194,478;200,441;193,401;173,371;141,351;95,344;231,344;256,379;267,439;255,501;226,539" o:connectangles="0,0,0,0,0,0,0,0,0,0,0,0,0,0,0,0,0,0,0,0,0,0,0,0,0,0,0,0"/>
                </v:shape>
                <w10:wrap anchorx="page"/>
              </v:group>
            </w:pict>
          </mc:Fallback>
        </mc:AlternateContent>
      </w:r>
      <w:r w:rsidRPr="009519E6">
        <w:rPr>
          <w:rFonts w:ascii="Arial" w:eastAsiaTheme="minorHAnsi" w:hAnsi="Arial" w:cs="Arial"/>
          <w:noProof/>
          <w14:ligatures w14:val="standardContextual"/>
        </w:rPr>
        <mc:AlternateContent>
          <mc:Choice Requires="wpg">
            <w:drawing>
              <wp:anchor distT="0" distB="0" distL="114300" distR="114300" simplePos="0" relativeHeight="251658242" behindDoc="0" locked="0" layoutInCell="1" allowOverlap="1" wp14:anchorId="2075F790" wp14:editId="68A7039C">
                <wp:simplePos x="0" y="0"/>
                <wp:positionH relativeFrom="page">
                  <wp:posOffset>1619250</wp:posOffset>
                </wp:positionH>
                <wp:positionV relativeFrom="paragraph">
                  <wp:posOffset>184785</wp:posOffset>
                </wp:positionV>
                <wp:extent cx="331470" cy="193040"/>
                <wp:effectExtent l="0" t="0" r="0" b="0"/>
                <wp:wrapNone/>
                <wp:docPr id="742544591" name="Group 2"/>
                <wp:cNvGraphicFramePr/>
                <a:graphic xmlns:a="http://schemas.openxmlformats.org/drawingml/2006/main">
                  <a:graphicData uri="http://schemas.microsoft.com/office/word/2010/wordprocessingGroup">
                    <wpg:wgp>
                      <wpg:cNvGrpSpPr/>
                      <wpg:grpSpPr bwMode="auto">
                        <a:xfrm>
                          <a:off x="0" y="0"/>
                          <a:ext cx="331470" cy="193040"/>
                          <a:chOff x="0" y="-1"/>
                          <a:chExt cx="521" cy="304"/>
                        </a:xfrm>
                      </wpg:grpSpPr>
                      <pic:pic xmlns:pic="http://schemas.openxmlformats.org/drawingml/2006/picture">
                        <pic:nvPicPr>
                          <pic:cNvPr id="1849160086" name="docshape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1"/>
                            <a:ext cx="312"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246938" name="docshape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47" y="2"/>
                            <a:ext cx="174"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38A8E7" id="Group 2" o:spid="_x0000_s1026" style="position:absolute;margin-left:127.5pt;margin-top:14.55pt;width:26.1pt;height:15.2pt;z-index:251658242;mso-position-horizontal-relative:page" coordorigin=",-1" coordsize="521,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clGzmgIAAOoHAAAOAAAAZHJzL2Uyb0RvYy54bWzcVdtu2zAMfR+wfxD8&#10;3viWpo2RpBiWtRjQdcEuH6DIsi3UuoBS4vTvR8lO2qQFVhTYgO3BAkWZ1OHhkTS72smWbDlYodU8&#10;SkdJRLhiuhSqnkc/f1yfXUbEOqpK2mrF59EDt9HV4v27WWcKnulGtyUHgkmULTozjxrnTBHHljVc&#10;UjvShitcrDRI6nAKdVwC7TC7bOMsSSZxp6E0oBm3Fr3LfjFahPxVxZn7WlWWO9LOI8TmwghhXPsx&#10;XsxoUQM1jWADDPoGFJIKhZseUi2po2QD4lkqKRhoqys3YlrGuqoE46EGrCZNTqq5Ab0xoZa66Gpz&#10;oAmpPeHpzWnZ3fYGzHezAmSiMzVyEWZk3X3RJTaMbpwOle0qkL5CxEx2gcCHA4F85whDZ56n4wuk&#10;meFSOs2T8UAwa7ALj1Fnac87az4NgedZ2kdhjF+LadHvFz/BtJgZwQr8BiLQekbE7wWDUW4DPBqS&#10;yFflkBTuN+YMe2aoE2vRCvcQ9IfUeFBquxJsBf0EOV0BESVycDmeppMkuZxERFGJdJaa2YYanua+&#10;TB/q/+5jqa/tVrN7S5T+2FBV8w/WoIQxEcbvXQC6azgtrXd7ro6zhOkRnnUrzLVoW989bw+V4yk4&#10;UdEL5PUKXWq2kVy5/sgBb5EErWwjjI0IFFyuOVYLn8uhsRbYN8SN4GhhHXDHGm9WCGLwY4MPCwHx&#10;I0hfjkVBvlKCezEdNJhmL0sJ6QXrbriWxBuIFyEGadPtrfVgEdT+Fw9Xac9aKKJVRw780XsCcA91&#10;MBH5v6fR8zwbT6Y53tMnCg0H8Vhb/4FCs/7q+TsKzccXEcG7cNh0L9H0YtxLNJtOjm67R/39UYmG&#10;SxUflKD44fHzL9bTOdpPn+jFLwAAAP//AwBQSwMECgAAAAAAAAAhAKC8J5OHBgAAhwYAABQAAABk&#10;cnMvbWVkaWEvaW1hZ2UxLnBuZ4lQTkcNChoKAAAADUlIRFIAAAAqAAAAKQgGAAAAQ1e79QAAAAZi&#10;S0dEAP8A/wD/oL2nkwAAAAlwSFlzAAAOxAAADsQBlSsOGwAABidJREFUWIXFmVtMFFcYx89Md6HA&#10;rlhYRQUsOMttdmZBhEYCKqxaeklqojRp+2Cl0npBAVNakYILIpfIYgU1coltoqa+oElNX0yvQAp4&#10;W/Yye9FdWEDUECUpu9yWWfb0AWm4zgwwpP/kPOzM//vOL2d3zpzvWwRCCJYql8slsFitERRFRRso&#10;QzRFUdF6ioqBECI4HqXHcVyPR+F6HI/SR0ZGGry9vUeWOheyWNDGW7c+bWpq2kVRhmiz2SwbGxt7&#10;k0sciqLukJCQLhyP0pMEqcnIOHjZz89vgHfQ7u7uTdk5Jxqam5sVXJMzSSKRvCwvL8tO27fvJhc/&#10;K6jb7Uav1NbmlJWVl4yMjHjzATldqampv1SpVEcCAzf0MfkYQY0mE5GVlXX10SP1O3wDTpdYLHIo&#10;lcqTX6Sn1yIIMi/QvKAul0ugqqoqOH/++3yapoUrCTldCQkJLZcvXUwPDQ3tnH1vXlCVqqqgtKys&#10;ZLETIQgCQ0NDOyGESHd39yYIIbLYHDKZTPfnH7/HCYVCmhHUYDSSCsXOh+Pj4x5sSb29vUf27d17&#10;kyRJDUESGkIm04rFYgcAAAza7b46rTZWq9PFajXaLT/fuZPG9dv5Lj+/MDf367MzLkII/xs0TQt2&#10;JKc8Wv2WH2QbO3ftumexWMKnxzMNtVodF7slzsIld8C69WNm8+Oo6fEzklVWqgrYkkjWrKXLysuL&#10;aZoWcIWcGg6HQ3To8JFrXGBTU9/7e2JiAp0DShkM5NqAdU6mYD9/yURLS0vyYgFnj7q6+uNcYOvq&#10;6o/PAKVpWpCconjIFpidnVO/XEgIIXC73cju3e+2sc0XFLzR0dvb+zaEEKAAAHD9xo2DGo1mC9MP&#10;3NfX95/CwoJ8Lg8DmxAEgaWlpSfYfENDQ6IL1TUnAQCToO3t95LYgk7l5Sn9/f1fLR9zUvHxce1c&#10;Xp86nTYWgNfbU2Jikt5oMhELmTEMs7S3teICgcDFFygAADzt69sYFxdvYdoKfXx8hp/29ohRp9Pp&#10;+cRiiWRKmJCwtYVvSAAACA4K6pVKpY+ZPMPDwz42mw1DjUYj6XK5BExmtmTLkVSKPWHzGAxGOaqn&#10;qBg2Y3hYmJkfrLnisggGo0GO6nT6zXwkW6rCuIAaDHKU0usZV1QoFNLznWb4klQaxgHUKEeNJiPJ&#10;ZAoICHixEg/SlAIDNzxl8wy8erUG9feXvGQy9ff3r2d72Jajvr5nG9k8OI7rUZkM1zGZaJoW2mw2&#10;jD+0mbKwbI0AAEDKyQ4Ux3E9m9FqtUbwgzVXFg65SYLUoDJcxriiAADA9kJYjiyWJ6y55ZMrGvW/&#10;rihbbqFQSEdGRhpQDMMsXl5eo0zmtrb2bSvxQD1//iKwq8smZfKEh4ebPD09nSiKou6IiAgjk7mz&#10;szPs6tUfjvKLCYCyqOgcWx1FkoQGgNfHPJKY/MCk8oqK4oGBAQk/iADcf/AgobGx8TM2n0KhuAvA&#10;a9DMzMwqDw+PcaaAwcHB1SUlZ8v4gIQQInl5p2rYfMnJO377OC3tp6kgACEE585VFrKVBnzVTFeu&#10;1GZzKUN6enpC5hR34+PjwsSkbVouVWh5RUXRUqpQu90uPpqZ+SOXwq6+vuHYguWyWq2O85esca1E&#10;XX///oOtMZtjO7nkfv+DD5vdbjcyPX5Op+T0aWXlxUuXcrn81qY6JXI52UGQpIaQybQikWgIAADs&#10;dscqitLH6HT6zeqOjvjbt29/MjEx8QZbTi8vr9GW5qZoDMMs06/PAR0dHfVK2rZd19XVxbi/zaep&#10;3hMAANhsNgwuofdUUnIm91hmZtWc3LNBAZg8qH516PANo5H5CMinxGKRo7i4+Jv0Awfq5ru/YH+U&#10;pmlhTc3FbytVqkKn0+m5kpApKcm/VldXZwQHBfUu5GHtOFut1vDsnBMNra2t2/kGXCUW28+UnMn9&#10;fP/+BjYvpx4+hBC5dv16hlJZdG5wcHA1H5A7FYq7F6ovfBkUGMh6wgdgkf+K9Pf3r6urr8+i9FSM&#10;yWQi+p49C+YaKxKJhmQ4riPlZEdSYtJfe/Z81Mh54sWCzpbd7lhlMpsIk2lqmAmTyUSgKOqWk5Nb&#10;llxOdpAEocEwzLJQf56L/gW1T6y+jzHyvwAAAABJRU5ErkJgglBLAwQKAAAAAAAAACEAVZCwGjIB&#10;AAAyAQAAFAAAAGRycy9tZWRpYS9pbWFnZTIucG5niVBORw0KGgoAAAANSUhEUgAAABgAAAAnCAYA&#10;AAAVW4iAAAAABmJLR0QA/wD/AP+gvaeTAAAACXBIWXMAAA7EAAAOxAGVKw4bAAAA0klEQVRIie3U&#10;MQ6CMBQG4NcXD6AODO4tNxCQxC4mSD2Hg3eRRE4CxFUHQzyCEo7gHQh1ZStNfIPaf355X9r3Wjad&#10;zTUQhXPeIlVzAICdUiUpkKq0YlRX5Hneq3k+FmQn2CbJGRF7MkCptAIAmJgKOedtFIa1TXPGmJZS&#10;XkYBURjWeX7a2wDDkG6RAxzwmRjfgdaadV1nrBsGEXtE7AEASD47KdfXsig2AL8wAwcYY1w/3xdN&#10;vIpvNk2FEM1oIFgG9yw7HmyAYb5/Bg5wgAMc8BfAGxstLCpJYlzwAAAAAElFTkSuQmCCUEsDBBQA&#10;BgAIAAAAIQCzbtlR4QAAAAkBAAAPAAAAZHJzL2Rvd25yZXYueG1sTI9BS8NAEIXvgv9hGcGb3SQl&#10;atNsSinqqQhtBeltmp0modnZkN0m6b93PentDe/x5nv5ajKtGKh3jWUF8SwCQVxa3XCl4Ovw/vQK&#10;wnlkja1lUnAjB6vi/i7HTNuRdzTsfSVCCbsMFdTed5mUrqzJoJvZjjh4Z9sb9OHsK6l7HEO5aWUS&#10;Rc/SYMPhQ40dbWoqL/urUfAx4riex2/D9nLe3I6H9PN7G5NSjw/TegnC0+T/wvCLH9ChCEwne2Xt&#10;RKsgSdOwxQexiEGEwDx6SUCcFKSLFGSRy/8Lih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xnJRs5oCAADqBwAADgAAAAAAAAAAAAAAAAA6AgAA&#10;ZHJzL2Uyb0RvYy54bWxQSwECLQAKAAAAAAAAACEAoLwnk4cGAACHBgAAFAAAAAAAAAAAAAAAAAAA&#10;BQAAZHJzL21lZGlhL2ltYWdlMS5wbmdQSwECLQAKAAAAAAAAACEAVZCwGjIBAAAyAQAAFAAAAAAA&#10;AAAAAAAAAAC5CwAAZHJzL21lZGlhL2ltYWdlMi5wbmdQSwECLQAUAAYACAAAACEAs27ZUeEAAAAJ&#10;AQAADwAAAAAAAAAAAAAAAAAdDQAAZHJzL2Rvd25yZXYueG1sUEsBAi0AFAAGAAgAAAAhAC5s8ADF&#10;AAAApQEAABkAAAAAAAAAAAAAAAAAKw4AAGRycy9fcmVscy9lMm9Eb2MueG1sLnJlbHNQSwUGAAAA&#10;AAcABwC+AQAAJw8AAAAA&#10;">
                <v:shape id="docshape13" o:spid="_x0000_s1027" type="#_x0000_t75" style="position:absolute;top:-1;width:312;height: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PZyAAAAOMAAAAPAAAAZHJzL2Rvd25yZXYueG1sRE87a8Mw&#10;EN4L/Q/iAl1KI7lNjONECaXQkqFDHh0yHtbFNrFOxlJt999HgUDH+9632oy2ET11vnasIZkqEMSF&#10;MzWXGn6Ony8ZCB+QDTaOScMfedisHx9WmBs38J76QyhFDGGfo4YqhDaX0hcVWfRT1xJH7uw6iyGe&#10;XSlNh0MMt418VSqVFmuODRW29FFRcTn8Wg2n7zeX9OTN8VnZ2W6+L7+KcdD6aTK+L0EEGsO/+O7e&#10;mjg/my2SVKkshdtPEQC5vgIAAP//AwBQSwECLQAUAAYACAAAACEA2+H2y+4AAACFAQAAEwAAAAAA&#10;AAAAAAAAAAAAAAAAW0NvbnRlbnRfVHlwZXNdLnhtbFBLAQItABQABgAIAAAAIQBa9CxbvwAAABUB&#10;AAALAAAAAAAAAAAAAAAAAB8BAABfcmVscy8ucmVsc1BLAQItABQABgAIAAAAIQBDBLPZyAAAAOMA&#10;AAAPAAAAAAAAAAAAAAAAAAcCAABkcnMvZG93bnJldi54bWxQSwUGAAAAAAMAAwC3AAAA/AIAAAAA&#10;">
                  <v:imagedata r:id="rId19" o:title=""/>
                </v:shape>
                <v:shape id="docshape14" o:spid="_x0000_s1028" type="#_x0000_t75" style="position:absolute;left:347;top:2;width:174;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AwGxQAAAOEAAAAPAAAAZHJzL2Rvd25yZXYueG1sRE/LagIx&#10;FN0X+g/hFtzVjI/KODWKCEI3FnyA2+vkOhk6uQlJ1Gm/vlkUujyc92LV207cKcTWsYLRsABBXDvd&#10;cqPgdNy+liBiQtbYOSYF3xRhtXx+WmCl3YP3dD+kRuQQjhUqMCn5SspYG7IYh84TZ+7qgsWUYWik&#10;DvjI4baT46KYSYst5waDnjaG6q/DzSqY/lx8+Wl30QfDu9H2XO61qZUavPTrdxCJ+vQv/nN/aAVv&#10;k/F0Np/kyflRfgNy+QsAAP//AwBQSwECLQAUAAYACAAAACEA2+H2y+4AAACFAQAAEwAAAAAAAAAA&#10;AAAAAAAAAAAAW0NvbnRlbnRfVHlwZXNdLnhtbFBLAQItABQABgAIAAAAIQBa9CxbvwAAABUBAAAL&#10;AAAAAAAAAAAAAAAAAB8BAABfcmVscy8ucmVsc1BLAQItABQABgAIAAAAIQD4jAwGxQAAAOEAAAAP&#10;AAAAAAAAAAAAAAAAAAcCAABkcnMvZG93bnJldi54bWxQSwUGAAAAAAMAAwC3AAAA+QIAAAAA&#10;">
                  <v:imagedata r:id="rId20" o:title=""/>
                </v:shape>
                <w10:wrap anchorx="page"/>
              </v:group>
            </w:pict>
          </mc:Fallback>
        </mc:AlternateContent>
      </w:r>
      <w:r w:rsidRPr="009519E6">
        <w:rPr>
          <w:rFonts w:ascii="Arial" w:eastAsiaTheme="minorHAnsi" w:hAnsi="Arial" w:cs="Arial"/>
          <w:noProof/>
          <w14:ligatures w14:val="standardContextual"/>
        </w:rPr>
        <mc:AlternateContent>
          <mc:Choice Requires="wpg">
            <w:drawing>
              <wp:anchor distT="0" distB="0" distL="114300" distR="114300" simplePos="0" relativeHeight="251658243" behindDoc="0" locked="0" layoutInCell="1" allowOverlap="1" wp14:anchorId="6A426FA1" wp14:editId="11C16C47">
                <wp:simplePos x="0" y="0"/>
                <wp:positionH relativeFrom="page">
                  <wp:posOffset>1627505</wp:posOffset>
                </wp:positionH>
                <wp:positionV relativeFrom="paragraph">
                  <wp:posOffset>-101600</wp:posOffset>
                </wp:positionV>
                <wp:extent cx="1491615" cy="193040"/>
                <wp:effectExtent l="0" t="0" r="0" b="0"/>
                <wp:wrapNone/>
                <wp:docPr id="1275536314" name="Group 1"/>
                <wp:cNvGraphicFramePr/>
                <a:graphic xmlns:a="http://schemas.openxmlformats.org/drawingml/2006/main">
                  <a:graphicData uri="http://schemas.microsoft.com/office/word/2010/wordprocessingGroup">
                    <wpg:wgp>
                      <wpg:cNvGrpSpPr/>
                      <wpg:grpSpPr bwMode="auto">
                        <a:xfrm>
                          <a:off x="0" y="0"/>
                          <a:ext cx="1491615" cy="193040"/>
                          <a:chOff x="0" y="0"/>
                          <a:chExt cx="2349" cy="304"/>
                        </a:xfrm>
                      </wpg:grpSpPr>
                      <pic:pic xmlns:pic="http://schemas.openxmlformats.org/drawingml/2006/picture">
                        <pic:nvPicPr>
                          <pic:cNvPr id="245463135" name="docshape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12" y="3"/>
                            <a:ext cx="269"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01837921" name="docshape3"/>
                        <wps:cNvSpPr>
                          <a:spLocks/>
                        </wps:cNvSpPr>
                        <wps:spPr bwMode="auto">
                          <a:xfrm>
                            <a:off x="633" y="3"/>
                            <a:ext cx="388" cy="299"/>
                          </a:xfrm>
                          <a:custGeom>
                            <a:avLst/>
                            <a:gdLst>
                              <a:gd name="T0" fmla="+- 0 3259 3196"/>
                              <a:gd name="T1" fmla="*/ T0 w 388"/>
                              <a:gd name="T2" fmla="+- 0 -157 -157"/>
                              <a:gd name="T3" fmla="*/ -157 h 299"/>
                              <a:gd name="T4" fmla="+- 0 3196 3196"/>
                              <a:gd name="T5" fmla="*/ T4 w 388"/>
                              <a:gd name="T6" fmla="+- 0 -157 -157"/>
                              <a:gd name="T7" fmla="*/ -157 h 299"/>
                              <a:gd name="T8" fmla="+- 0 3196 3196"/>
                              <a:gd name="T9" fmla="*/ T8 w 388"/>
                              <a:gd name="T10" fmla="+- 0 140 -157"/>
                              <a:gd name="T11" fmla="*/ 140 h 299"/>
                              <a:gd name="T12" fmla="+- 0 3259 3196"/>
                              <a:gd name="T13" fmla="*/ T12 w 388"/>
                              <a:gd name="T14" fmla="+- 0 140 -157"/>
                              <a:gd name="T15" fmla="*/ 140 h 299"/>
                              <a:gd name="T16" fmla="+- 0 3259 3196"/>
                              <a:gd name="T17" fmla="*/ T16 w 388"/>
                              <a:gd name="T18" fmla="+- 0 -157 -157"/>
                              <a:gd name="T19" fmla="*/ -157 h 299"/>
                              <a:gd name="T20" fmla="+- 0 3583 3196"/>
                              <a:gd name="T21" fmla="*/ T20 w 388"/>
                              <a:gd name="T22" fmla="+- 0 -155 -157"/>
                              <a:gd name="T23" fmla="*/ -155 h 299"/>
                              <a:gd name="T24" fmla="+- 0 3520 3196"/>
                              <a:gd name="T25" fmla="*/ T24 w 388"/>
                              <a:gd name="T26" fmla="+- 0 -155 -157"/>
                              <a:gd name="T27" fmla="*/ -155 h 299"/>
                              <a:gd name="T28" fmla="+- 0 3434 3196"/>
                              <a:gd name="T29" fmla="*/ T28 w 388"/>
                              <a:gd name="T30" fmla="+- 0 57 -157"/>
                              <a:gd name="T31" fmla="*/ 57 h 299"/>
                              <a:gd name="T32" fmla="+- 0 3352 3196"/>
                              <a:gd name="T33" fmla="*/ T32 w 388"/>
                              <a:gd name="T34" fmla="+- 0 -155 -157"/>
                              <a:gd name="T35" fmla="*/ -155 h 299"/>
                              <a:gd name="T36" fmla="+- 0 3285 3196"/>
                              <a:gd name="T37" fmla="*/ T36 w 388"/>
                              <a:gd name="T38" fmla="+- 0 -155 -157"/>
                              <a:gd name="T39" fmla="*/ -155 h 299"/>
                              <a:gd name="T40" fmla="+- 0 3408 3196"/>
                              <a:gd name="T41" fmla="*/ T40 w 388"/>
                              <a:gd name="T42" fmla="+- 0 142 -157"/>
                              <a:gd name="T43" fmla="*/ 142 h 299"/>
                              <a:gd name="T44" fmla="+- 0 3454 3196"/>
                              <a:gd name="T45" fmla="*/ T44 w 388"/>
                              <a:gd name="T46" fmla="+- 0 142 -157"/>
                              <a:gd name="T47" fmla="*/ 142 h 299"/>
                              <a:gd name="T48" fmla="+- 0 3583 3196"/>
                              <a:gd name="T49" fmla="*/ T48 w 388"/>
                              <a:gd name="T50" fmla="+- 0 -155 -157"/>
                              <a:gd name="T51" fmla="*/ -155 h 2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8" h="299">
                                <a:moveTo>
                                  <a:pt x="63" y="0"/>
                                </a:moveTo>
                                <a:lnTo>
                                  <a:pt x="0" y="0"/>
                                </a:lnTo>
                                <a:lnTo>
                                  <a:pt x="0" y="297"/>
                                </a:lnTo>
                                <a:lnTo>
                                  <a:pt x="63" y="297"/>
                                </a:lnTo>
                                <a:lnTo>
                                  <a:pt x="63" y="0"/>
                                </a:lnTo>
                                <a:close/>
                                <a:moveTo>
                                  <a:pt x="387" y="2"/>
                                </a:moveTo>
                                <a:lnTo>
                                  <a:pt x="324" y="2"/>
                                </a:lnTo>
                                <a:lnTo>
                                  <a:pt x="238" y="214"/>
                                </a:lnTo>
                                <a:lnTo>
                                  <a:pt x="156" y="2"/>
                                </a:lnTo>
                                <a:lnTo>
                                  <a:pt x="89" y="2"/>
                                </a:lnTo>
                                <a:lnTo>
                                  <a:pt x="212" y="299"/>
                                </a:lnTo>
                                <a:lnTo>
                                  <a:pt x="258" y="299"/>
                                </a:lnTo>
                                <a:lnTo>
                                  <a:pt x="387" y="2"/>
                                </a:lnTo>
                                <a:close/>
                              </a:path>
                            </a:pathLst>
                          </a:custGeom>
                          <a:solidFill>
                            <a:srgbClr val="10111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15136830" name="docshape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3"/>
                            <a:ext cx="260"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2158281" name="docshape5"/>
                        <wps:cNvSpPr>
                          <a:spLocks/>
                        </wps:cNvSpPr>
                        <wps:spPr bwMode="auto">
                          <a:xfrm>
                            <a:off x="1045" y="0"/>
                            <a:ext cx="1304" cy="304"/>
                          </a:xfrm>
                          <a:custGeom>
                            <a:avLst/>
                            <a:gdLst>
                              <a:gd name="T0" fmla="+- 0 3608 3608"/>
                              <a:gd name="T1" fmla="*/ T0 w 1304"/>
                              <a:gd name="T2" fmla="+- 0 -157 -160"/>
                              <a:gd name="T3" fmla="*/ -157 h 304"/>
                              <a:gd name="T4" fmla="+- 0 3782 3608"/>
                              <a:gd name="T5" fmla="*/ T4 w 1304"/>
                              <a:gd name="T6" fmla="+- 0 140 -160"/>
                              <a:gd name="T7" fmla="*/ 140 h 304"/>
                              <a:gd name="T8" fmla="+- 0 3670 3608"/>
                              <a:gd name="T9" fmla="*/ T8 w 1304"/>
                              <a:gd name="T10" fmla="+- 0 90 -160"/>
                              <a:gd name="T11" fmla="*/ 90 h 304"/>
                              <a:gd name="T12" fmla="+- 0 3767 3608"/>
                              <a:gd name="T13" fmla="*/ T12 w 1304"/>
                              <a:gd name="T14" fmla="+- 0 15 -160"/>
                              <a:gd name="T15" fmla="*/ 15 h 304"/>
                              <a:gd name="T16" fmla="+- 0 3670 3608"/>
                              <a:gd name="T17" fmla="*/ T16 w 1304"/>
                              <a:gd name="T18" fmla="+- 0 -37 -160"/>
                              <a:gd name="T19" fmla="*/ -37 h 304"/>
                              <a:gd name="T20" fmla="+- 0 3766 3608"/>
                              <a:gd name="T21" fmla="*/ T20 w 1304"/>
                              <a:gd name="T22" fmla="+- 0 -105 -160"/>
                              <a:gd name="T23" fmla="*/ -105 h 304"/>
                              <a:gd name="T24" fmla="+- 0 4057 3608"/>
                              <a:gd name="T25" fmla="*/ T24 w 1304"/>
                              <a:gd name="T26" fmla="+- 0 140 -160"/>
                              <a:gd name="T27" fmla="*/ 140 h 304"/>
                              <a:gd name="T28" fmla="+- 0 3980 3608"/>
                              <a:gd name="T29" fmla="*/ T28 w 1304"/>
                              <a:gd name="T30" fmla="+- 0 11 -160"/>
                              <a:gd name="T31" fmla="*/ 11 h 304"/>
                              <a:gd name="T32" fmla="+- 0 4017 3608"/>
                              <a:gd name="T33" fmla="*/ T32 w 1304"/>
                              <a:gd name="T34" fmla="+- 0 -21 -160"/>
                              <a:gd name="T35" fmla="*/ -21 h 304"/>
                              <a:gd name="T36" fmla="+- 0 4026 3608"/>
                              <a:gd name="T37" fmla="*/ T36 w 1304"/>
                              <a:gd name="T38" fmla="+- 0 -43 -160"/>
                              <a:gd name="T39" fmla="*/ -43 h 304"/>
                              <a:gd name="T40" fmla="+- 0 4024 3608"/>
                              <a:gd name="T41" fmla="*/ T40 w 1304"/>
                              <a:gd name="T42" fmla="+- 0 -104 -160"/>
                              <a:gd name="T43" fmla="*/ -104 h 304"/>
                              <a:gd name="T44" fmla="+- 0 4005 3608"/>
                              <a:gd name="T45" fmla="*/ T44 w 1304"/>
                              <a:gd name="T46" fmla="+- 0 -132 -160"/>
                              <a:gd name="T47" fmla="*/ -132 h 304"/>
                              <a:gd name="T48" fmla="+- 0 3967 3608"/>
                              <a:gd name="T49" fmla="*/ T48 w 1304"/>
                              <a:gd name="T50" fmla="+- 0 -151 -160"/>
                              <a:gd name="T51" fmla="*/ -151 h 304"/>
                              <a:gd name="T52" fmla="+- 0 3964 3608"/>
                              <a:gd name="T53" fmla="*/ T52 w 1304"/>
                              <a:gd name="T54" fmla="+- 0 -48 -160"/>
                              <a:gd name="T55" fmla="*/ -48 h 304"/>
                              <a:gd name="T56" fmla="+- 0 3941 3608"/>
                              <a:gd name="T57" fmla="*/ T56 w 1304"/>
                              <a:gd name="T58" fmla="+- 0 -24 -160"/>
                              <a:gd name="T59" fmla="*/ -24 h 304"/>
                              <a:gd name="T60" fmla="+- 0 3890 3608"/>
                              <a:gd name="T61" fmla="*/ T60 w 1304"/>
                              <a:gd name="T62" fmla="+- 0 -21 -160"/>
                              <a:gd name="T63" fmla="*/ -21 h 304"/>
                              <a:gd name="T64" fmla="+- 0 3921 3608"/>
                              <a:gd name="T65" fmla="*/ T64 w 1304"/>
                              <a:gd name="T66" fmla="+- 0 -105 -160"/>
                              <a:gd name="T67" fmla="*/ -105 h 304"/>
                              <a:gd name="T68" fmla="+- 0 3955 3608"/>
                              <a:gd name="T69" fmla="*/ T68 w 1304"/>
                              <a:gd name="T70" fmla="+- 0 -93 -160"/>
                              <a:gd name="T71" fmla="*/ -93 h 304"/>
                              <a:gd name="T72" fmla="+- 0 3967 3608"/>
                              <a:gd name="T73" fmla="*/ T72 w 1304"/>
                              <a:gd name="T74" fmla="+- 0 -65 -160"/>
                              <a:gd name="T75" fmla="*/ -65 h 304"/>
                              <a:gd name="T76" fmla="+- 0 3920 3608"/>
                              <a:gd name="T77" fmla="*/ T76 w 1304"/>
                              <a:gd name="T78" fmla="+- 0 -157 -160"/>
                              <a:gd name="T79" fmla="*/ -157 h 304"/>
                              <a:gd name="T80" fmla="+- 0 3828 3608"/>
                              <a:gd name="T81" fmla="*/ T80 w 1304"/>
                              <a:gd name="T82" fmla="+- 0 140 -160"/>
                              <a:gd name="T83" fmla="*/ 140 h 304"/>
                              <a:gd name="T84" fmla="+- 0 3890 3608"/>
                              <a:gd name="T85" fmla="*/ T84 w 1304"/>
                              <a:gd name="T86" fmla="+- 0 27 -160"/>
                              <a:gd name="T87" fmla="*/ 27 h 304"/>
                              <a:gd name="T88" fmla="+- 0 3989 3608"/>
                              <a:gd name="T89" fmla="*/ T88 w 1304"/>
                              <a:gd name="T90" fmla="+- 0 140 -160"/>
                              <a:gd name="T91" fmla="*/ 140 h 304"/>
                              <a:gd name="T92" fmla="+- 0 4272 3608"/>
                              <a:gd name="T93" fmla="*/ T92 w 1304"/>
                              <a:gd name="T94" fmla="+- 0 57 -160"/>
                              <a:gd name="T95" fmla="*/ 57 h 304"/>
                              <a:gd name="T96" fmla="+- 0 4207 3608"/>
                              <a:gd name="T97" fmla="*/ T96 w 1304"/>
                              <a:gd name="T98" fmla="+- 0 -29 -160"/>
                              <a:gd name="T99" fmla="*/ -29 h 304"/>
                              <a:gd name="T100" fmla="+- 0 4143 3608"/>
                              <a:gd name="T101" fmla="*/ T100 w 1304"/>
                              <a:gd name="T102" fmla="+- 0 -82 -160"/>
                              <a:gd name="T103" fmla="*/ -82 h 304"/>
                              <a:gd name="T104" fmla="+- 0 4154 3608"/>
                              <a:gd name="T105" fmla="*/ T104 w 1304"/>
                              <a:gd name="T106" fmla="+- 0 -103 -160"/>
                              <a:gd name="T107" fmla="*/ -103 h 304"/>
                              <a:gd name="T108" fmla="+- 0 4182 3608"/>
                              <a:gd name="T109" fmla="*/ T108 w 1304"/>
                              <a:gd name="T110" fmla="+- 0 -110 -160"/>
                              <a:gd name="T111" fmla="*/ -110 h 304"/>
                              <a:gd name="T112" fmla="+- 0 4218 3608"/>
                              <a:gd name="T113" fmla="*/ T112 w 1304"/>
                              <a:gd name="T114" fmla="+- 0 -104 -160"/>
                              <a:gd name="T115" fmla="*/ -104 h 304"/>
                              <a:gd name="T116" fmla="+- 0 4254 3608"/>
                              <a:gd name="T117" fmla="*/ T116 w 1304"/>
                              <a:gd name="T118" fmla="+- 0 -89 -160"/>
                              <a:gd name="T119" fmla="*/ -89 h 304"/>
                              <a:gd name="T120" fmla="+- 0 4240 3608"/>
                              <a:gd name="T121" fmla="*/ T120 w 1304"/>
                              <a:gd name="T122" fmla="+- 0 -148 -160"/>
                              <a:gd name="T123" fmla="*/ -148 h 304"/>
                              <a:gd name="T124" fmla="+- 0 4202 3608"/>
                              <a:gd name="T125" fmla="*/ T124 w 1304"/>
                              <a:gd name="T126" fmla="+- 0 -158 -160"/>
                              <a:gd name="T127" fmla="*/ -158 h 304"/>
                              <a:gd name="T128" fmla="+- 0 4135 3608"/>
                              <a:gd name="T129" fmla="*/ T128 w 1304"/>
                              <a:gd name="T130" fmla="+- 0 -153 -160"/>
                              <a:gd name="T131" fmla="*/ -153 h 304"/>
                              <a:gd name="T132" fmla="+- 0 4084 3608"/>
                              <a:gd name="T133" fmla="*/ T132 w 1304"/>
                              <a:gd name="T134" fmla="+- 0 -107 -160"/>
                              <a:gd name="T135" fmla="*/ -107 h 304"/>
                              <a:gd name="T136" fmla="+- 0 4079 3608"/>
                              <a:gd name="T137" fmla="*/ T136 w 1304"/>
                              <a:gd name="T138" fmla="+- 0 -58 -160"/>
                              <a:gd name="T139" fmla="*/ -58 h 304"/>
                              <a:gd name="T140" fmla="+- 0 4089 3608"/>
                              <a:gd name="T141" fmla="*/ T140 w 1304"/>
                              <a:gd name="T142" fmla="+- 0 -33 -160"/>
                              <a:gd name="T143" fmla="*/ -33 h 304"/>
                              <a:gd name="T144" fmla="+- 0 4129 3608"/>
                              <a:gd name="T145" fmla="*/ T144 w 1304"/>
                              <a:gd name="T146" fmla="+- 0 3 -160"/>
                              <a:gd name="T147" fmla="*/ 3 h 304"/>
                              <a:gd name="T148" fmla="+- 0 4193 3608"/>
                              <a:gd name="T149" fmla="*/ T148 w 1304"/>
                              <a:gd name="T150" fmla="+- 0 41 -160"/>
                              <a:gd name="T151" fmla="*/ 41 h 304"/>
                              <a:gd name="T152" fmla="+- 0 4201 3608"/>
                              <a:gd name="T153" fmla="*/ T152 w 1304"/>
                              <a:gd name="T154" fmla="+- 0 79 -160"/>
                              <a:gd name="T155" fmla="*/ 79 h 304"/>
                              <a:gd name="T156" fmla="+- 0 4178 3608"/>
                              <a:gd name="T157" fmla="*/ T156 w 1304"/>
                              <a:gd name="T158" fmla="+- 0 92 -160"/>
                              <a:gd name="T159" fmla="*/ 92 h 304"/>
                              <a:gd name="T160" fmla="+- 0 4141 3608"/>
                              <a:gd name="T161" fmla="*/ T160 w 1304"/>
                              <a:gd name="T162" fmla="+- 0 91 -160"/>
                              <a:gd name="T163" fmla="*/ 91 h 304"/>
                              <a:gd name="T164" fmla="+- 0 4096 3608"/>
                              <a:gd name="T165" fmla="*/ T164 w 1304"/>
                              <a:gd name="T166" fmla="+- 0 77 -160"/>
                              <a:gd name="T167" fmla="*/ 77 h 304"/>
                              <a:gd name="T168" fmla="+- 0 4077 3608"/>
                              <a:gd name="T169" fmla="*/ T168 w 1304"/>
                              <a:gd name="T170" fmla="+- 0 124 -160"/>
                              <a:gd name="T171" fmla="*/ 124 h 304"/>
                              <a:gd name="T172" fmla="+- 0 4116 3608"/>
                              <a:gd name="T173" fmla="*/ T172 w 1304"/>
                              <a:gd name="T174" fmla="+- 0 139 -160"/>
                              <a:gd name="T175" fmla="*/ 139 h 304"/>
                              <a:gd name="T176" fmla="+- 0 4166 3608"/>
                              <a:gd name="T177" fmla="*/ T176 w 1304"/>
                              <a:gd name="T178" fmla="+- 0 144 -160"/>
                              <a:gd name="T179" fmla="*/ 144 h 304"/>
                              <a:gd name="T180" fmla="+- 0 4242 3608"/>
                              <a:gd name="T181" fmla="*/ T180 w 1304"/>
                              <a:gd name="T182" fmla="+- 0 121 -160"/>
                              <a:gd name="T183" fmla="*/ 121 h 304"/>
                              <a:gd name="T184" fmla="+- 0 4272 3608"/>
                              <a:gd name="T185" fmla="*/ T184 w 1304"/>
                              <a:gd name="T186" fmla="+- 0 57 -160"/>
                              <a:gd name="T187" fmla="*/ 57 h 304"/>
                              <a:gd name="T188" fmla="+- 0 4308 3608"/>
                              <a:gd name="T189" fmla="*/ T188 w 1304"/>
                              <a:gd name="T190" fmla="+- 0 -157 -160"/>
                              <a:gd name="T191" fmla="*/ -157 h 304"/>
                              <a:gd name="T192" fmla="+- 0 4371 3608"/>
                              <a:gd name="T193" fmla="*/ T192 w 1304"/>
                              <a:gd name="T194" fmla="+- 0 140 -160"/>
                              <a:gd name="T195" fmla="*/ 140 h 304"/>
                              <a:gd name="T196" fmla="+- 0 4636 3608"/>
                              <a:gd name="T197" fmla="*/ T196 w 1304"/>
                              <a:gd name="T198" fmla="+- 0 -157 -160"/>
                              <a:gd name="T199" fmla="*/ -157 h 304"/>
                              <a:gd name="T200" fmla="+- 0 4402 3608"/>
                              <a:gd name="T201" fmla="*/ T200 w 1304"/>
                              <a:gd name="T202" fmla="+- 0 -105 -160"/>
                              <a:gd name="T203" fmla="*/ -105 h 304"/>
                              <a:gd name="T204" fmla="+- 0 4484 3608"/>
                              <a:gd name="T205" fmla="*/ T204 w 1304"/>
                              <a:gd name="T206" fmla="+- 0 140 -160"/>
                              <a:gd name="T207" fmla="*/ 140 h 304"/>
                              <a:gd name="T208" fmla="+- 0 4546 3608"/>
                              <a:gd name="T209" fmla="*/ T208 w 1304"/>
                              <a:gd name="T210" fmla="+- 0 -105 -160"/>
                              <a:gd name="T211" fmla="*/ -105 h 304"/>
                              <a:gd name="T212" fmla="+- 0 4636 3608"/>
                              <a:gd name="T213" fmla="*/ T212 w 1304"/>
                              <a:gd name="T214" fmla="+- 0 -157 -160"/>
                              <a:gd name="T215" fmla="*/ -157 h 304"/>
                              <a:gd name="T216" fmla="+- 0 4846 3608"/>
                              <a:gd name="T217" fmla="*/ T216 w 1304"/>
                              <a:gd name="T218" fmla="+- 0 -157 -160"/>
                              <a:gd name="T219" fmla="*/ -157 h 304"/>
                              <a:gd name="T220" fmla="+- 0 4722 3608"/>
                              <a:gd name="T221" fmla="*/ T220 w 1304"/>
                              <a:gd name="T222" fmla="+- 0 -157 -160"/>
                              <a:gd name="T223" fmla="*/ -157 h 304"/>
                              <a:gd name="T224" fmla="+- 0 4751 3608"/>
                              <a:gd name="T225" fmla="*/ T224 w 1304"/>
                              <a:gd name="T226" fmla="+- 0 23 -160"/>
                              <a:gd name="T227" fmla="*/ 23 h 304"/>
                              <a:gd name="T228" fmla="+- 0 4813 3608"/>
                              <a:gd name="T229" fmla="*/ T228 w 1304"/>
                              <a:gd name="T230" fmla="+- 0 140 -160"/>
                              <a:gd name="T231" fmla="*/ 140 h 304"/>
                              <a:gd name="T232" fmla="+- 0 4912 3608"/>
                              <a:gd name="T233" fmla="*/ T232 w 1304"/>
                              <a:gd name="T234" fmla="+- 0 -157 -160"/>
                              <a:gd name="T235" fmla="*/ -157 h 3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304" h="304">
                                <a:moveTo>
                                  <a:pt x="174" y="3"/>
                                </a:moveTo>
                                <a:lnTo>
                                  <a:pt x="0" y="3"/>
                                </a:lnTo>
                                <a:lnTo>
                                  <a:pt x="0" y="300"/>
                                </a:lnTo>
                                <a:lnTo>
                                  <a:pt x="174" y="300"/>
                                </a:lnTo>
                                <a:lnTo>
                                  <a:pt x="174" y="250"/>
                                </a:lnTo>
                                <a:lnTo>
                                  <a:pt x="62" y="250"/>
                                </a:lnTo>
                                <a:lnTo>
                                  <a:pt x="62" y="175"/>
                                </a:lnTo>
                                <a:lnTo>
                                  <a:pt x="159" y="175"/>
                                </a:lnTo>
                                <a:lnTo>
                                  <a:pt x="159" y="123"/>
                                </a:lnTo>
                                <a:lnTo>
                                  <a:pt x="62" y="123"/>
                                </a:lnTo>
                                <a:lnTo>
                                  <a:pt x="62" y="55"/>
                                </a:lnTo>
                                <a:lnTo>
                                  <a:pt x="158" y="55"/>
                                </a:lnTo>
                                <a:lnTo>
                                  <a:pt x="174" y="3"/>
                                </a:lnTo>
                                <a:close/>
                                <a:moveTo>
                                  <a:pt x="449" y="300"/>
                                </a:moveTo>
                                <a:lnTo>
                                  <a:pt x="382" y="187"/>
                                </a:lnTo>
                                <a:lnTo>
                                  <a:pt x="372" y="171"/>
                                </a:lnTo>
                                <a:lnTo>
                                  <a:pt x="394" y="157"/>
                                </a:lnTo>
                                <a:lnTo>
                                  <a:pt x="409" y="139"/>
                                </a:lnTo>
                                <a:lnTo>
                                  <a:pt x="409" y="138"/>
                                </a:lnTo>
                                <a:lnTo>
                                  <a:pt x="418" y="117"/>
                                </a:lnTo>
                                <a:lnTo>
                                  <a:pt x="422" y="92"/>
                                </a:lnTo>
                                <a:lnTo>
                                  <a:pt x="416" y="56"/>
                                </a:lnTo>
                                <a:lnTo>
                                  <a:pt x="415" y="55"/>
                                </a:lnTo>
                                <a:lnTo>
                                  <a:pt x="397" y="28"/>
                                </a:lnTo>
                                <a:lnTo>
                                  <a:pt x="363" y="10"/>
                                </a:lnTo>
                                <a:lnTo>
                                  <a:pt x="359" y="9"/>
                                </a:lnTo>
                                <a:lnTo>
                                  <a:pt x="359" y="95"/>
                                </a:lnTo>
                                <a:lnTo>
                                  <a:pt x="356" y="112"/>
                                </a:lnTo>
                                <a:lnTo>
                                  <a:pt x="347" y="126"/>
                                </a:lnTo>
                                <a:lnTo>
                                  <a:pt x="333" y="136"/>
                                </a:lnTo>
                                <a:lnTo>
                                  <a:pt x="313" y="139"/>
                                </a:lnTo>
                                <a:lnTo>
                                  <a:pt x="282" y="139"/>
                                </a:lnTo>
                                <a:lnTo>
                                  <a:pt x="282" y="55"/>
                                </a:lnTo>
                                <a:lnTo>
                                  <a:pt x="313" y="55"/>
                                </a:lnTo>
                                <a:lnTo>
                                  <a:pt x="333" y="58"/>
                                </a:lnTo>
                                <a:lnTo>
                                  <a:pt x="347" y="67"/>
                                </a:lnTo>
                                <a:lnTo>
                                  <a:pt x="356" y="80"/>
                                </a:lnTo>
                                <a:lnTo>
                                  <a:pt x="359" y="95"/>
                                </a:lnTo>
                                <a:lnTo>
                                  <a:pt x="359" y="9"/>
                                </a:lnTo>
                                <a:lnTo>
                                  <a:pt x="312" y="3"/>
                                </a:lnTo>
                                <a:lnTo>
                                  <a:pt x="220" y="3"/>
                                </a:lnTo>
                                <a:lnTo>
                                  <a:pt x="220" y="300"/>
                                </a:lnTo>
                                <a:lnTo>
                                  <a:pt x="282" y="300"/>
                                </a:lnTo>
                                <a:lnTo>
                                  <a:pt x="282" y="187"/>
                                </a:lnTo>
                                <a:lnTo>
                                  <a:pt x="313" y="187"/>
                                </a:lnTo>
                                <a:lnTo>
                                  <a:pt x="381" y="300"/>
                                </a:lnTo>
                                <a:lnTo>
                                  <a:pt x="449" y="300"/>
                                </a:lnTo>
                                <a:close/>
                                <a:moveTo>
                                  <a:pt x="664" y="217"/>
                                </a:moveTo>
                                <a:lnTo>
                                  <a:pt x="644" y="163"/>
                                </a:lnTo>
                                <a:lnTo>
                                  <a:pt x="599" y="131"/>
                                </a:lnTo>
                                <a:lnTo>
                                  <a:pt x="555" y="108"/>
                                </a:lnTo>
                                <a:lnTo>
                                  <a:pt x="535" y="78"/>
                                </a:lnTo>
                                <a:lnTo>
                                  <a:pt x="538" y="66"/>
                                </a:lnTo>
                                <a:lnTo>
                                  <a:pt x="546" y="57"/>
                                </a:lnTo>
                                <a:lnTo>
                                  <a:pt x="559" y="52"/>
                                </a:lnTo>
                                <a:lnTo>
                                  <a:pt x="574" y="50"/>
                                </a:lnTo>
                                <a:lnTo>
                                  <a:pt x="592" y="52"/>
                                </a:lnTo>
                                <a:lnTo>
                                  <a:pt x="610" y="56"/>
                                </a:lnTo>
                                <a:lnTo>
                                  <a:pt x="628" y="63"/>
                                </a:lnTo>
                                <a:lnTo>
                                  <a:pt x="646" y="71"/>
                                </a:lnTo>
                                <a:lnTo>
                                  <a:pt x="646" y="20"/>
                                </a:lnTo>
                                <a:lnTo>
                                  <a:pt x="632" y="12"/>
                                </a:lnTo>
                                <a:lnTo>
                                  <a:pt x="615" y="6"/>
                                </a:lnTo>
                                <a:lnTo>
                                  <a:pt x="594" y="2"/>
                                </a:lnTo>
                                <a:lnTo>
                                  <a:pt x="571" y="0"/>
                                </a:lnTo>
                                <a:lnTo>
                                  <a:pt x="527" y="7"/>
                                </a:lnTo>
                                <a:lnTo>
                                  <a:pt x="495" y="26"/>
                                </a:lnTo>
                                <a:lnTo>
                                  <a:pt x="476" y="53"/>
                                </a:lnTo>
                                <a:lnTo>
                                  <a:pt x="469" y="86"/>
                                </a:lnTo>
                                <a:lnTo>
                                  <a:pt x="471" y="102"/>
                                </a:lnTo>
                                <a:lnTo>
                                  <a:pt x="475" y="115"/>
                                </a:lnTo>
                                <a:lnTo>
                                  <a:pt x="481" y="127"/>
                                </a:lnTo>
                                <a:lnTo>
                                  <a:pt x="489" y="137"/>
                                </a:lnTo>
                                <a:lnTo>
                                  <a:pt x="521" y="163"/>
                                </a:lnTo>
                                <a:lnTo>
                                  <a:pt x="556" y="182"/>
                                </a:lnTo>
                                <a:lnTo>
                                  <a:pt x="585" y="201"/>
                                </a:lnTo>
                                <a:lnTo>
                                  <a:pt x="597" y="225"/>
                                </a:lnTo>
                                <a:lnTo>
                                  <a:pt x="593" y="239"/>
                                </a:lnTo>
                                <a:lnTo>
                                  <a:pt x="584" y="248"/>
                                </a:lnTo>
                                <a:lnTo>
                                  <a:pt x="570" y="252"/>
                                </a:lnTo>
                                <a:lnTo>
                                  <a:pt x="554" y="254"/>
                                </a:lnTo>
                                <a:lnTo>
                                  <a:pt x="533" y="251"/>
                                </a:lnTo>
                                <a:lnTo>
                                  <a:pt x="510" y="246"/>
                                </a:lnTo>
                                <a:lnTo>
                                  <a:pt x="488" y="237"/>
                                </a:lnTo>
                                <a:lnTo>
                                  <a:pt x="469" y="228"/>
                                </a:lnTo>
                                <a:lnTo>
                                  <a:pt x="469" y="284"/>
                                </a:lnTo>
                                <a:lnTo>
                                  <a:pt x="487" y="293"/>
                                </a:lnTo>
                                <a:lnTo>
                                  <a:pt x="508" y="299"/>
                                </a:lnTo>
                                <a:lnTo>
                                  <a:pt x="532" y="303"/>
                                </a:lnTo>
                                <a:lnTo>
                                  <a:pt x="558" y="304"/>
                                </a:lnTo>
                                <a:lnTo>
                                  <a:pt x="600" y="298"/>
                                </a:lnTo>
                                <a:lnTo>
                                  <a:pt x="634" y="281"/>
                                </a:lnTo>
                                <a:lnTo>
                                  <a:pt x="656" y="253"/>
                                </a:lnTo>
                                <a:lnTo>
                                  <a:pt x="664" y="217"/>
                                </a:lnTo>
                                <a:close/>
                                <a:moveTo>
                                  <a:pt x="763" y="3"/>
                                </a:moveTo>
                                <a:lnTo>
                                  <a:pt x="700" y="3"/>
                                </a:lnTo>
                                <a:lnTo>
                                  <a:pt x="700" y="300"/>
                                </a:lnTo>
                                <a:lnTo>
                                  <a:pt x="763" y="300"/>
                                </a:lnTo>
                                <a:lnTo>
                                  <a:pt x="763" y="3"/>
                                </a:lnTo>
                                <a:close/>
                                <a:moveTo>
                                  <a:pt x="1028" y="3"/>
                                </a:moveTo>
                                <a:lnTo>
                                  <a:pt x="794" y="3"/>
                                </a:lnTo>
                                <a:lnTo>
                                  <a:pt x="794" y="55"/>
                                </a:lnTo>
                                <a:lnTo>
                                  <a:pt x="876" y="55"/>
                                </a:lnTo>
                                <a:lnTo>
                                  <a:pt x="876" y="300"/>
                                </a:lnTo>
                                <a:lnTo>
                                  <a:pt x="938" y="300"/>
                                </a:lnTo>
                                <a:lnTo>
                                  <a:pt x="938" y="55"/>
                                </a:lnTo>
                                <a:lnTo>
                                  <a:pt x="1014" y="55"/>
                                </a:lnTo>
                                <a:lnTo>
                                  <a:pt x="1028" y="3"/>
                                </a:lnTo>
                                <a:close/>
                                <a:moveTo>
                                  <a:pt x="1304" y="3"/>
                                </a:moveTo>
                                <a:lnTo>
                                  <a:pt x="1238" y="3"/>
                                </a:lnTo>
                                <a:lnTo>
                                  <a:pt x="1176" y="129"/>
                                </a:lnTo>
                                <a:lnTo>
                                  <a:pt x="1114" y="3"/>
                                </a:lnTo>
                                <a:lnTo>
                                  <a:pt x="1045" y="3"/>
                                </a:lnTo>
                                <a:lnTo>
                                  <a:pt x="1143" y="183"/>
                                </a:lnTo>
                                <a:lnTo>
                                  <a:pt x="1143" y="300"/>
                                </a:lnTo>
                                <a:lnTo>
                                  <a:pt x="1205" y="300"/>
                                </a:lnTo>
                                <a:lnTo>
                                  <a:pt x="1205" y="184"/>
                                </a:lnTo>
                                <a:lnTo>
                                  <a:pt x="1304" y="3"/>
                                </a:lnTo>
                                <a:close/>
                              </a:path>
                            </a:pathLst>
                          </a:custGeom>
                          <a:solidFill>
                            <a:srgbClr val="10111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DA94F5" id="Group 1" o:spid="_x0000_s1026" style="position:absolute;margin-left:128.15pt;margin-top:-8pt;width:117.45pt;height:15.2pt;z-index:251658243;mso-position-horizontal-relative:page" coordsize="2349,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OLGcBxIAANJbAAAOAAAAZHJzL2Uyb0RvYy54bWzsXF2PK7mNfV8g/8Hw&#10;YxaetlQfthtzbxDMbAYBkt1B4vwAt9vdNuK2vWX37Tv59TlUiWVRJss1g2CBLObh3nK7WBLFQ1E8&#10;lMrf/u7r2370ZdOcd8fDp7H7ZjoebQ7r4/Pu8Ppp/LflHybz8eh8WR2eV/vjYfNp/NPmPP7d59/8&#10;x7cfp8eNP26P++dNM0Ijh/Pjx+nTeHu5nB4fHs7r7eZtdf7meNoccPPl2LytLvizeX14blYfaP1t&#10;/+Cn0/rh49g8n5rjenM+49vv25vjz6H9l5fN+vI/Ly/nzWW0/zSGbpfwfxP+f6L/Hz5/u3p8bVan&#10;7W4d1Vj9Ai3eVrsDOu2a+n51WY3em91NU2+7dXM8H18u36yPbw/Hl5fdehPGgNG4aTaaH5rj+ymM&#10;5fXx4/XUmQmmzez0i5td//eXH5rTX08/NrDEx+kVtgh/jZ4+/nx8BmCr98sxjOzrS/NGI4TOo6/B&#10;gD91Btx8vYzW+NKVC1e7ajxa455bFNMyWni9BQw3j623/xUf9EW5aJ/CMwTKw+qx7fAhUerzt6fd&#10;+hH/oiXw6cYS9z0GT13em804NvI2qI23VfP399MEoJ1Wl93Tbr+7/BQcELYhpQ5fftytf2zaP2DU&#10;H5vR7vnT2JdVWReugEkOqzeY8/m4Pm9Xp42nQdKDJNs+uaKR/em4/vt5dDh+t10dXje/P5/gwTAl&#10;Huevmub4sd2sns/0NVlKthL+FNo87XenP+z2ewKPPsdxYxJkTqSYrnXQ74/r97fN4dLOuGazhwmO&#10;h/N2dzqPR83j5u1pg7E2f3wOCq0ez836L9AbyuHzpdlc1lv6+AIl4veAt7sRNL4qScM5wx/vemDh&#10;/HgEPyvICqtH9kFfR0/yi7nwJNi3OV9+2BzfRvQBCkPH4NqrL386k7bQikWoxcORzBYa3x/EFxCk&#10;b4LmpGv8CNVpEiGSndnK+OvGzj9rsv6VvAVaUrNXv3KLqZsXs4UnzxCOFawRhWlak97nU3ArGqG4&#10;Q38MMnVdFJqpizmiO011v1hkpl6/t6am7tm8iI7PMDR99foc1V4iKL+87RFz/3Mymo4KXy1GhVvU&#10;LaZXMYyzFfvtw2g5HX2MqO8AzVUG7pA0NXHVbET/5WIYStdUENqOov6pXiVLtXpBJVUvTOyusWWp&#10;61WzTGjK1GvGYhiirRcsngySTKXqhTlw1Wuu6+Wk7V05Ve3lUtuTkGovmoypYiaQqfmXzhuqSfOb&#10;qqXmt1WTANg+liKwdLWhmkTAhNOlENh4eglCUc0LFVCa6VdEvTUFJArotlIx9SkKQUoF1UsYigr9&#10;arPTpzgsvTEPvMTBVi7FoUc5CURRFqWuXArE0huToZA4WLEjRQEyqtUKCUIBs6mKUVC9QloYU6GQ&#10;GJhWoxyja822WiFBKPy80pVLQVgWxmQoJAa2cikGtnJIF0UQKadzVbkyhWGJkKSuB6XEwZVenQtl&#10;CgMJqaCWEoYCiZ2uWgrDsjSmQilRMFVLQbBVkyCYIYRS7M5DlqUxESqJgQlplWIgIUV61K30q22b&#10;W60e118PcfXHpxHSW6IPlAycjmeiBks0iFxiGTIYNAEpumsIw8wkHFb3u8IYOAljJWuzvP6mHRwi&#10;iFfDxAFSEOccqL91CuQkjhA8RBkKrUF82Eh9HGoxbKgxr1sieAxRpohDLYYNlaYp6Y4ZNqT1Mg61&#10;HDZUcmdqHY6YtN76QnQ0yvBz5t+MR2D+T/QMXG91If/kj6MP0AlKardtTkvfvx2/bJbHIHEhN61b&#10;7wjEFp1db+8PqRhmEZRjKb7H11NoqpXxCx4v3+VrKxU7HCiW97jeH8+bMNarpm27xbxFM1DRnpEU&#10;lAVgLCzH2vG1bc3TUkBSjvk73+drK+cqhL67rc1bbO90GQnglX1wV3yNqlVRtY6l8H2+6gbhu2xC&#10;2Ij8peWJ7DjkbwnXOR/3u2dm2+fm9em7fTP6skL1yU2dg8Ktqwoxg1wyO2u539Px+SeQ4uYI4gq/&#10;QckNH7bH5h/j0QfKV5/G5/99X1FVY//HAyjnwpW0mF7CH2U1ozSzSe88pXdWhzWa+jS+jBGX6eN3&#10;F/yFR95Pze51i55ciNSH4+9RDnrZBbJM+rVaRV4J1vtvWKFxrnJFPaf8TzLp4MeyuAIH+Hcv0QQP&#10;REng/6REA5tiqofonxZo8DVVDYopR26uLXL15f9BgaYovavmfo4lULpVWGlFGeZfUKBx07h4xnor&#10;F8MclVOjsTkus7HTsPVzSjQ1JeX4r11Br+UXjPSaXVJKHjoPS89VSKbkSBupRlNHra9iaUoehLaj&#10;WBjuqdHM5uBZimJIK66KUUKuKZYn5FQLudVL5uNUClHUytLxegbSrKiFJe6qFiXjmlpZjWahqyVK&#10;NJBR1corNLN6pupF6e9VsVChUTWThMhRoeHWYLQZ0DUGGV0zafzCsphLzd8WaFTNJACTQvcxWaCB&#10;kKobLZztANpC4KxGwU1BU6nPaLr5fAJMdbtlBRpI6dpJEMop5pOqXQpDW6BRtZNAtGW3W1B9ikNb&#10;dlOmgZcwFIu5Pg+IsnQu0tZnNN2yAo1zqr+B91wbg4xqtaxAU06dbjWlQKNqJkGYeEO1FAMS0nWT&#10;EJRTr/sbUbGr1UJ9RtVNgjApC91sKQYkpOqWlWegG2ogylxQyjOabll9ZoJFTFVOFGiClK6dhKGc&#10;YtKo2qU4tBUaVTsJxMShQKdFOLDVKxBBStdOAlEsjOirFGk07W6rNLrT5VUaw+sqGZagnY5sJdYG&#10;1DX1VauSUExQa9JMV6VIkJBqOSKMaQRelE7FFTs9VyCWFVUsVctJICbwYVU3MSMgpOqG2Ch0m2Px&#10;1XyuTsPSsrayo1rCYEUSqgh0c9+MJLUEocBmoa5bisISwOt2qyUMmIf6ylWnMAQp3XIShmKBnQrV&#10;cikOy9rKk2YSiMlCj3OzFAcSUnWbSRjMuTpLcVjOrNkwk0BMat1wsxQHEtJ1kzAAVd3jZikMy5k1&#10;G2YSBjMhn6Uw2Bn5XMJQgACpqBIt6jx4icRA97m5BMLKR+YpDmY+MpcwFNZcnac4LOfWfJhLILye&#10;ZFKNrRsoZFRMqeIoItwcm+DKukpVsa6x5dyaCwsJgmW1RYqBabWFhKD0cHNNt0WKwXJhzYWFBMGg&#10;f4sUgrDNpuSXOCSQWq30Uz2LQ3k1sRr2y3Vfw2mRtLmJX6jrAmqI19ZISEXUTSUGpUNOpZkNVcGk&#10;vSWeM9RzUwnEBGRXW7fcNAWCpAwFJRClo/0sxecQ5qWC1nxwU4kHQr8eg900BSSIGSpKREpn8Hs3&#10;TTGBDa2J4TI2PcEXuhEFoQ5iuooZp0bNZ65bMSPVNqtG+Vy4oZUUo2zJguG8CHJnQ0UJS+ktoDN2&#10;Hc4/aAmUcxKXCaKV6omSYENKVzBj2KXHfq7qiZJiu3AGQlXwhmQb+afLWLaVgbrsHARCjR4EnTwI&#10;gees2Xx7FkJPkZ3g2lh4jSTZZWy7xJlDw4pysoTzEKoVM8KNvo35LDh3ENOBvqHdWFtVoCXvJuKl&#10;h2x3czYCS4DqitnhCIgZKmaTZTrTV2In6Tc2EEwVs8kCAHUNU1gmJsw3FNxIFZzk4LS8GzbMWXhh&#10;oCxZOKR0C2bnJEqHJVIFmQrW12QG21WmghITS710UTGVk2CUOKJsKJeisXQIDIb1Mh4OaqqiK2g4&#10;hHTbZSwcYUZnbJiJwnYmD8eizoKheglv1tVLsYCQoZ4EonSzuW49ycSx42taT+KBrFFXL0UDQrp6&#10;GRdHymVYT5JxFK0t9TI6vjDAFXQcQoZ6EopySic3tYSrTsFAlducGBkjnxmxTxByCBnqSSjKKSR1&#10;9VIwoJ45NTJKTouhiq7g5CSlK5iR8tIhQVEVlKzcmbTcZbzcFcbsEMScpAwF8+lh7BQ4Sc2dyc0x&#10;v8TspRipWzCFhKR0BTNyjkTLyGIkO3cmPUdCLhU0Kt84qs5yyFWdVfp2GUM3uaaTFB3PWTM4I+kG&#10;3XSCpVt802U0vSysjVDJ0/GcpV7G1ENdRUVYcPUgpkOcs/ViZsRASdedydddRtitYoITlN2sJtDJ&#10;/pTe4OUYYxZL1k7H3I0VOOft1payk8ydxFQb4q0yqSK2OdRAg9WZBemlBDxnqAi2wILxDQCjdOol&#10;d6cKq6FitpaURibtJXn3IIm6FX1G3i2YUWPhodBMDi8DKKUZj9MBAma8BWXYMA1dsKE1VfwNdbds&#10;mFF304Y5dbc80Uvq7k3qTiff0kGbsxkHQ1gwUHfTE102WeaWFSV19yZ1R3mCe07fRVF2eCV3tydL&#10;Tt5n3pgskrx7k7z7G/JuBG2fkXfTijl5n1V6TPSSvHuTvPuMvHudknhB3SGkz+WcuM+dzkl8tk9u&#10;EnefEXdzLgvebs/lnLYvMAO0xMtL2u5N2o6XPQd6YUbbU4hx7vLXM+bW4XiabDhg9+sZ85t3DP4l&#10;Z8ztlxKQ55LdsbHdnvPtfxWAeHIQH3acnngriYNvDmmdeGQQ5+Pl/crQa7MkDjo2pHViWUF82FCJ&#10;8wTxYUMlBkLiIA5DlCE+EMSHDTWeLl8iqx7SOuXK1DpS3EHicajdafN+u4cdIGqedm6GtB92ZNoH&#10;hg037I+EB4a+ANO9AYNMZZBKlIC0PQzDFxwwPoBVfFAP/B4MFcSHPRD92Q18FcbxuzD0tv6gHvht&#10;GJQEhj3A78NgM3DgA9Gv3cBXYvD7C9Gs8qUYM2CFSmIAbmDIQibIPQwcNEctNzBsOY5bDoWrQThw&#10;5HIDQ5fj2OVQ2RnUA0cvh2MQgx7g+EWVj2EPMNIoRQx7gJEeGMRQ6o7ADQxjjhh4cI2BgSzwYXqA&#10;aOyQMQR22j4wbNCeNnrDAwMDWeBu7QPDkPYcyDwI0KAxcCAjOjLsgYg00YNhD/CgBwaykIeHQctA&#10;Rm8qda9g/pI348IuIb0aR4xfezUuVFTRM1vi+sYZv0p1St57Yym+x1chg2JMayS+y9dWqutxoJzH&#10;fk1fe1TxxwAGil3jB2vF16hd1UI3WK7zIW6Hr217UTvath4wiC6icyN8ZeVQC8BY74lRlTzBlBvh&#10;l+LSNyDbhsu4CBUdJpYf4HhYaJvqr30DKqj2Dx2uAZ614Gvbc0HFSpLDItXXHvZeWrlu4eZ2+BpH&#10;0snxL8nwfb5GOSqrUL+IHr39Um0DcqjS9opR3QdiOPjaL9ZGkjsAFjGOo87Q11pBu1g0hv4JUkSX&#10;5ujIhuBrBIKlOOrybb6yWDvQ63uRfJ+vUY7OWJNuKLz0jiGmcNiO75eL+e01ceP++Nr269k/7/gJ&#10;y91DInZ7TyyOAm+t9g42GqXLklh3vkobY/Ont7WhiLUz5w78VFsFXv1hCjXAnyPVRRMeH18lVteo&#10;w/f5KuXuxhz2kXuxKaZ69/q9jYqslx1JazrCDTtSVtKCZ0XSmo5d0Azpkmxuna/t6CvaBCG5Lpfg&#10;+3yNcvDRINe+5ofUge/zNcpRhQ7tYaeyz7uq+HI4dqx7xehnMdDanfBdRV/FcYne1uLKdWfJr2jP&#10;jDrtb62mDQgS6x9CTeVciN3BoY4j7RgLm5WvrXlZDDOlb6Q1lWjRKaZdrxjtO5BuvVJVXET726po&#10;1x5t9StWUQkcUuy+PDq+tqMsae8QUneiezmL3tEfVspIB7H122eMMg6AztX2y8WZ0JVCWHm+xkHE&#10;OHCtT/B9vrIcz8B+o1SRWNyd0fH3FGgvvm8cVayREUvrleN0AQWXfrk2X/B31saKNvUJ3PJOiKDj&#10;IiR3Zx5WdKQpyPH7zGxfvrZ2ruIq6rtKCN/na5SL89pjRvaNt6Tdf+oXVZ9eueh+/k6+xW7qYZ/e&#10;9uhsAvUL/t4nV9GWa5DrX5urGCuKjqSzPfga7RJ/NCPu7porQI11ue23H9+aNn1IP8yTvnHU0Z89&#10;zrj1yt2sjay/vZ7OYo7LLVur6SyOieW4Zb62Fuqk7mQmXa9D5bJx2+NB7GpBZ0XNAcWYznI8EL7G&#10;AUWpO/npnONwf4BgsXuJ0SLmBkPl7miHcnrraHflMtuxLXrMTXOBfJjNaJkbBF3iwm3ztbU36GLk&#10;P9ja7fN1/HCM7Jjb4Wtsj38EgvXj23zlbukoL4ZxLU6yAF8zwXvQ4Ch+u0gOFqSjXr0jzk3NmjE6&#10;iEe//hbPvd/iCb+djB+ODr9YFH/kmn6ZOv07/HbP9ae4P/8TAAD//wMAUEsDBAoAAAAAAAAAIQAW&#10;d3NTYAMAAGADAAAUAAAAZHJzL21lZGlhL2ltYWdlMS5wbmeJUE5HDQoaCgAAAA1JSERSAAAAJAAA&#10;ACcIBgAAAGeU6jYAAAAGYktHRAD/AP8A/6C9p5MAAAAJcEhZcwAADsQAAA7EAZUrDhsAAAMASURB&#10;VFiFzdfPT9JxHMfxF99BIyZRsTpIbR7YmhzwErXslLjVOEQ/nLLVUCAFF2pzwaFkAzsIE9rUYBmO&#10;H05codM1basWTbukzuYhTua4pHKQOYdOmbJv/QffL78+jPf5+X7vcfkcPpyz587/A8M0KpWfo9EP&#10;Kg6Hw9jlMjOzsy0Gw5P3TA3FduRbLHbH7fb0FYvJdVhBAOB0ueyLi4tK0hggRxBN01R7h3EymUxW&#10;VwQIAHZ2di7q9YZoNpvlVgQIAJaWl2/a7Q4XKQyQJwgAvD5f7/z8p/skMEABIAB4ajYHE4mEtNQY&#10;oEBQOp0WtbbppjOZDL8iQAAQj8frLFart5QYoAgQAExMRPSRyKSuVBigSBAAWKxWbzwerysFBigB&#10;6Ojo6HRrm246nd4/UxaQwWDwcbncLFOTSCSk5i5zsCyg+vobP2y2vhds3dzc/AOvz9dLHAQA3V1d&#10;gyqV6iNbZ7c7XMsrK/XEQQDg875pq6mpSTA12WyWq9fro6lU6gJxkEgk2guHgk18Pj/D1G1vJyXt&#10;HR2TNE0X9GDyWpLL5WtO50A3W7ewsNjodLnsxEEA0KrV+jWalnG2zuN5/TIW+36bOAgAPG53p0wm&#10;+83U0DRNdRiNkc2trcvEQQKB4DAcCjYJhVX7TN3u7q5Yp9NNHR8fnyIKAgCpVLo+MjyiZ+tWV39d&#10;77PZPMRBAKBW3502mYxDbJ3fP2aemZ1tIQ4CgH6Hw3JNofjJ1vX0PBvb+LNxhTiIx+OdBAKBZrFY&#10;nGLqDg4OqgbdbhtxEABIJNWb70ZHH1EURTN1ufxYSgICgIaGW1+tFkt/sXdKBgIAi+X5K2VDw5di&#10;bpQURFEUPTr69vElieRvRYAAQCwWpwKBQDOPxzupCBAAKBRXl/odDkshu0RAAGAyGYfuqdVT+e4R&#10;AwHA8PCQQSqVruezQxQkFAr3w+HQQ4FAcFgRIACQ1dbGPe7Bzlx74iAA0Gg0461arT+XtiwgAHA6&#10;B7rlcvkaW1c2EJ/Pz4RDwSaRSLTH1P0HE7L4qj4zrzUAAAAASUVORK5CYIJQSwMECgAAAAAAAAAh&#10;AMRRJ9IKAwAACgMAABQAAABkcnMvbWVkaWEvaW1hZ2UyLnBuZ4lQTkcNChoKAAAADUlIRFIAAAAi&#10;AAAAKAgGAAAAm9wopAAAAAZiS0dEAP8A/wD/oL2nkwAAAAlwSFlzAAAOxAAADsQBlSsOGwAAAqpJ&#10;REFUWIVjFBAU+s+ABxw5clhPW0vrMj41hMDVa9d0bWxsL+FTw0SJBdQEow5BB6MOQQejDkEHow5B&#10;B6MOQQejDkEHow5BB6MOQQejDkEHow5BB6MOQQdMrKysv/EpePXylQSllrx88VISnzwrK+tvJhVl&#10;5Vv4FN25c0edUocQMkNFWfkWk7a2Nt4e2O07tyl2CCEzNDU1rzBpaWni7U7SI0S0tLQuM2kR6Nee&#10;Pn3G8unTZzLkOuLJ06eyZ86ctcCnRlNT4wpBh3z58oWnpLR0GrkOKSkpnfblyxce/A7RvMIkKyv7&#10;kI+X9xM+hTt27PDdsGFjKKmOWL9hQ9jOnTt98Knh5ub+qqCgcI+JgYGBQVtH5yIhQzOzsha1trU1&#10;f/36lZuQ2q9fv3K3trU1Z2VlLySkVlNT4wojI+N/xv///zOcOHnS2tfX78CfP39YCGmUkpJ8WpBf&#10;0KGjo31RSUnptri4+AsGBgaGly9fSty7d0/1ypWr+hMmTqh49uy5NCGzmJiY/m1Yv87F1tZ2P+P/&#10;/5BxmgkTJ5Y3NjZ1ENKMDnh4eL4wMEDSEql6y8pKmyorKuoZGBgY4A75//8/Y0RE5JZdu3d7kWog&#10;OcDKyurQpo0bnJiZmf+iOISBgYHh3bt3wnZ29heePiM/uxIDhISE3h4+dEhfSkryKUyMCV3B3Hlz&#10;w5EVUBuIiIi8njVzZjS6HSghAgO/fv1iW7psWeLEiZPKHz58qEgNB0hKSjzLyc7pSUiIn8nFxfUN&#10;XR6rQ2Dgz58/LGvWrInqnzCh8tat2xrkOEBOTu5BXl5uV0x09Dx2dvafuNThdQgM/Pv3j+nU6dOW&#10;jx4+VHzy5KnckydP4Pjp06eyDAwMDNLS0o+lpaUfy8jIPILQ0o9kZWUfmpubH2VhYflDyA4ARdkE&#10;37UFlh4AAAAASUVORK5CYIJQSwMEFAAGAAgAAAAhAMJ60F/hAAAACgEAAA8AAABkcnMvZG93bnJl&#10;di54bWxMj8FqwzAQRO+F/oPYQm+JLMcxjWs5hND2FApNCiU3xdrYJpZkLMV2/r7bU3Nc9jHzJl9P&#10;pmUD9r5xVoKYR8DQlk43tpLwfXifvQDzQVmtWmdRwg09rIvHh1xl2o32C4d9qBiFWJ8pCXUIXca5&#10;L2s0ys9dh5Z+Z9cbFejsK657NVK4aXkcRSk3qrHUUKsOtzWWl/3VSPgY1bhZiLdhdzlvb8fD8vNn&#10;J1DK56dp8wos4BT+YfjTJ3UoyOnkrlZ71kqIl+mCUAkzkdIoIpKViIGdCE0S4EXO7ycUv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nOLGcBxIA&#10;ANJbAAAOAAAAAAAAAAAAAAAAADoCAABkcnMvZTJvRG9jLnhtbFBLAQItAAoAAAAAAAAAIQAWd3NT&#10;YAMAAGADAAAUAAAAAAAAAAAAAAAAAG0UAABkcnMvbWVkaWEvaW1hZ2UxLnBuZ1BLAQItAAoAAAAA&#10;AAAAIQDEUSfSCgMAAAoDAAAUAAAAAAAAAAAAAAAAAP8XAABkcnMvbWVkaWEvaW1hZ2UyLnBuZ1BL&#10;AQItABQABgAIAAAAIQDCetBf4QAAAAoBAAAPAAAAAAAAAAAAAAAAADsbAABkcnMvZG93bnJldi54&#10;bWxQSwECLQAUAAYACAAAACEALmzwAMUAAAClAQAAGQAAAAAAAAAAAAAAAABJHAAAZHJzL19yZWxz&#10;L2Uyb0RvYy54bWwucmVsc1BLBQYAAAAABwAHAL4BAABFHQAAAAA=&#10;">
                <v:shape id="docshape2" o:spid="_x0000_s1027" type="#_x0000_t75" style="position:absolute;left:312;top:3;width:269;height: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c2XywAAAOIAAAAPAAAAZHJzL2Rvd25yZXYueG1sRI9Ba8JA&#10;FITvhf6H5RW8SN1oTJToKlIUCoVC01y8PbLPJJh9G7JbE/+9Wyj0OMzMN8x2P5pW3Kh3jWUF81kE&#10;gri0uuFKQfF9el2DcB5ZY2uZFNzJwX73/LTFTNuBv+iW+0oECLsMFdTed5mUrqzJoJvZjjh4F9sb&#10;9EH2ldQ9DgFuWrmIolQabDgs1NjRW03lNf8xCpLpdOiG4uOQxnmRjp/He3xeNUpNXsbDBoSn0f+H&#10;/9rvWsFimSzTeB4n8Hsp3AG5ewAAAP//AwBQSwECLQAUAAYACAAAACEA2+H2y+4AAACFAQAAEwAA&#10;AAAAAAAAAAAAAAAAAAAAW0NvbnRlbnRfVHlwZXNdLnhtbFBLAQItABQABgAIAAAAIQBa9CxbvwAA&#10;ABUBAAALAAAAAAAAAAAAAAAAAB8BAABfcmVscy8ucmVsc1BLAQItABQABgAIAAAAIQBhhc2XywAA&#10;AOIAAAAPAAAAAAAAAAAAAAAAAAcCAABkcnMvZG93bnJldi54bWxQSwUGAAAAAAMAAwC3AAAA/wIA&#10;AAAA&#10;">
                  <v:imagedata r:id="rId23" o:title=""/>
                </v:shape>
                <v:shape id="docshape3" o:spid="_x0000_s1028" style="position:absolute;left:633;top:3;width:388;height:299;visibility:visible;mso-wrap-style:square;v-text-anchor:top" coordsize="38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eyxgAAAOMAAAAPAAAAZHJzL2Rvd25yZXYueG1sRE9fa8Iw&#10;EH8f+B3CDXybad2YbTWKdChjPun8AEdya+uaS2lSrd9+GQz2eL//t9qMthVX6n3jWEE6S0AQa2ca&#10;rhScP3dPGQgfkA22jknBnTxs1pOHFRbG3fhI11OoRAxhX6CCOoSukNLrmiz6meuII/fleoshnn0l&#10;TY+3GG5bOU+SV2mx4dhQY0dlTfr7NFgFfm8vQ/k2dPqQ5eX55UNqLqVS08dxuwQRaAz/4j/3u4nz&#10;8yTNnhf5PIXfnyIAcv0DAAD//wMAUEsBAi0AFAAGAAgAAAAhANvh9svuAAAAhQEAABMAAAAAAAAA&#10;AAAAAAAAAAAAAFtDb250ZW50X1R5cGVzXS54bWxQSwECLQAUAAYACAAAACEAWvQsW78AAAAVAQAA&#10;CwAAAAAAAAAAAAAAAAAfAQAAX3JlbHMvLnJlbHNQSwECLQAUAAYACAAAACEA30fnssYAAADjAAAA&#10;DwAAAAAAAAAAAAAAAAAHAgAAZHJzL2Rvd25yZXYueG1sUEsFBgAAAAADAAMAtwAAAPoCAAAAAA==&#10;" path="m63,l,,,297r63,l63,xm387,2r-63,l238,214,156,2,89,2,212,299r46,l387,2xe" fillcolor="#101112" stroked="f">
                  <v:path arrowok="t" o:connecttype="custom" o:connectlocs="63,-157;0,-157;0,140;63,140;63,-157;387,-155;324,-155;238,57;156,-155;89,-155;212,142;258,142;387,-155" o:connectangles="0,0,0,0,0,0,0,0,0,0,0,0,0"/>
                </v:shape>
                <v:shape id="docshape4" o:spid="_x0000_s1029" type="#_x0000_t75" style="position:absolute;top:3;width:260;height: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NoKywAAAOMAAAAPAAAAZHJzL2Rvd25yZXYueG1sRI9dS8Mw&#10;FIbvBf9DOIJ3Ls2Go3TLxnAIihXcpmyXZ81ZU2xOSpNt9d+bC8HLl/eLZ74cXCsu1IfGswY1ykAQ&#10;V940XGv43D0/5CBCRDbYeiYNPxRgubi9mWNh/JU3dNnGWqQRDgVqsDF2hZShsuQwjHxHnLyT7x3G&#10;JPtamh6vady1cpxlU+mw4fRgsaMnS9X39uw0nPeUv799mePx9cMeVFmum0O51vr+bljNQEQa4n/4&#10;r/1iNIyVelSTaT5JFIkp8YBc/AIAAP//AwBQSwECLQAUAAYACAAAACEA2+H2y+4AAACFAQAAEwAA&#10;AAAAAAAAAAAAAAAAAAAAW0NvbnRlbnRfVHlwZXNdLnhtbFBLAQItABQABgAIAAAAIQBa9CxbvwAA&#10;ABUBAAALAAAAAAAAAAAAAAAAAB8BAABfcmVscy8ucmVsc1BLAQItABQABgAIAAAAIQC5TNoKywAA&#10;AOMAAAAPAAAAAAAAAAAAAAAAAAcCAABkcnMvZG93bnJldi54bWxQSwUGAAAAAAMAAwC3AAAA/wIA&#10;AAAA&#10;">
                  <v:imagedata r:id="rId24" o:title=""/>
                </v:shape>
                <v:shape id="docshape5" o:spid="_x0000_s1030" style="position:absolute;left:1045;width:1304;height:304;visibility:visible;mso-wrap-style:square;v-text-anchor:top" coordsize="1304,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UkwyAAAAOMAAAAPAAAAZHJzL2Rvd25yZXYueG1sRI/RasJA&#10;EEXfC/7DMoIvRTdJNYToKloQ+thGP2DIjkkwOxuy2yT+vSsU+jhz79xzZ3eYTCsG6l1jWUG8ikAQ&#10;l1Y3XCm4Xs7LDITzyBpby6TgQQ4O+9nbDnNtR/6hofCVCCHsclRQe9/lUrqyJoNuZTvioN1sb9CH&#10;sa+k7nEM4aaVSRSl0mDDgVBjR581lffi1wTug3m6vEdDyvZ7nTbFaYz5pNRiPh23IDxN/t/8d/2l&#10;Q/2PdRJvsiSL4fVTWIDcPwEAAP//AwBQSwECLQAUAAYACAAAACEA2+H2y+4AAACFAQAAEwAAAAAA&#10;AAAAAAAAAAAAAAAAW0NvbnRlbnRfVHlwZXNdLnhtbFBLAQItABQABgAIAAAAIQBa9CxbvwAAABUB&#10;AAALAAAAAAAAAAAAAAAAAB8BAABfcmVscy8ucmVsc1BLAQItABQABgAIAAAAIQCOdUkwyAAAAOMA&#10;AAAPAAAAAAAAAAAAAAAAAAcCAABkcnMvZG93bnJldi54bWxQSwUGAAAAAAMAAwC3AAAA/AIAAAAA&#10;" path="m174,3l,3,,300r174,l174,250r-112,l62,175r97,l159,123r-97,l62,55r96,l174,3xm449,300l382,187,372,171r22,-14l409,139r,-1l418,117r4,-25l416,56r-1,-1l397,28,363,10,359,9r,86l356,112r-9,14l333,136r-20,3l282,139r,-84l313,55r20,3l347,67r9,13l359,95r,-86l312,3r-92,l220,300r62,l282,187r31,l381,300r68,xm664,217l644,163,599,131,555,108,535,78r3,-12l546,57r13,-5l574,50r18,2l610,56r18,7l646,71r,-51l632,12,615,6,594,2,571,,527,7,495,26,476,53r-7,33l471,102r4,13l481,127r8,10l521,163r35,19l585,201r12,24l593,239r-9,9l570,252r-16,2l533,251r-23,-5l488,237r-19,-9l469,284r18,9l508,299r24,4l558,304r42,-6l634,281r22,-28l664,217xm763,3r-63,l700,300r63,l763,3xm1028,3l794,3r,52l876,55r,245l938,300r,-245l1014,55,1028,3xm1304,3r-66,l1176,129,1114,3r-69,l1143,183r,117l1205,300r,-116l1304,3xe" fillcolor="#101112" stroked="f">
                  <v:path arrowok="t" o:connecttype="custom" o:connectlocs="0,-157;174,140;62,90;159,15;62,-37;158,-105;449,140;372,11;409,-21;418,-43;416,-104;397,-132;359,-151;356,-48;333,-24;282,-21;313,-105;347,-93;359,-65;312,-157;220,140;282,27;381,140;664,57;599,-29;535,-82;546,-103;574,-110;610,-104;646,-89;632,-148;594,-158;527,-153;476,-107;471,-58;481,-33;521,3;585,41;593,79;570,92;533,91;488,77;469,124;508,139;558,144;634,121;664,57;700,-157;763,140;1028,-157;794,-105;876,140;938,-105;1028,-157;1238,-157;1114,-157;1143,23;1205,140;1304,-157" o:connectangles="0,0,0,0,0,0,0,0,0,0,0,0,0,0,0,0,0,0,0,0,0,0,0,0,0,0,0,0,0,0,0,0,0,0,0,0,0,0,0,0,0,0,0,0,0,0,0,0,0,0,0,0,0,0,0,0,0,0,0"/>
                </v:shape>
                <w10:wrap anchorx="page"/>
              </v:group>
            </w:pict>
          </mc:Fallback>
        </mc:AlternateContent>
      </w:r>
    </w:p>
    <w:p w14:paraId="4F31BB5F" w14:textId="77777777" w:rsidR="00D945C0" w:rsidRPr="009519E6" w:rsidRDefault="00D945C0" w:rsidP="00D945C0">
      <w:pPr>
        <w:rPr>
          <w:rFonts w:ascii="Arial" w:hAnsi="Arial" w:cs="Arial"/>
        </w:rPr>
      </w:pPr>
    </w:p>
    <w:p w14:paraId="41EE098C" w14:textId="77777777" w:rsidR="00D945C0" w:rsidRPr="009519E6" w:rsidRDefault="00D945C0" w:rsidP="00D945C0">
      <w:pPr>
        <w:rPr>
          <w:rFonts w:ascii="Arial" w:hAnsi="Arial" w:cs="Arial"/>
        </w:rPr>
      </w:pPr>
    </w:p>
    <w:p w14:paraId="63F1181F" w14:textId="77777777" w:rsidR="00D945C0" w:rsidRPr="009519E6" w:rsidRDefault="00D945C0" w:rsidP="00A76B04">
      <w:pPr>
        <w:spacing w:after="0"/>
        <w:rPr>
          <w:rFonts w:ascii="Arial" w:hAnsi="Arial" w:cs="Arial"/>
        </w:rPr>
      </w:pPr>
    </w:p>
    <w:p w14:paraId="33375C6B" w14:textId="77777777" w:rsidR="00D945C0" w:rsidRPr="009519E6" w:rsidRDefault="00D945C0" w:rsidP="00A76B04">
      <w:pPr>
        <w:spacing w:after="0"/>
        <w:rPr>
          <w:rFonts w:ascii="Arial" w:hAnsi="Arial" w:cs="Arial"/>
        </w:rPr>
      </w:pPr>
    </w:p>
    <w:p w14:paraId="6DE131B6" w14:textId="77777777" w:rsidR="00D945C0" w:rsidRPr="009519E6" w:rsidRDefault="00D945C0" w:rsidP="00A76B04">
      <w:pPr>
        <w:spacing w:after="0"/>
        <w:rPr>
          <w:rFonts w:ascii="Arial" w:hAnsi="Arial" w:cs="Arial"/>
        </w:rPr>
      </w:pPr>
    </w:p>
    <w:bookmarkEnd w:id="0"/>
    <w:p w14:paraId="733CFFD6" w14:textId="77777777" w:rsidR="00D945C0" w:rsidRPr="009519E6" w:rsidRDefault="00D945C0" w:rsidP="00A76B04">
      <w:pPr>
        <w:spacing w:after="0"/>
        <w:rPr>
          <w:rFonts w:ascii="Arial" w:hAnsi="Arial" w:cs="Arial"/>
        </w:rPr>
      </w:pPr>
    </w:p>
    <w:p w14:paraId="062FA42A" w14:textId="77777777" w:rsidR="00D945C0" w:rsidRPr="009519E6" w:rsidRDefault="00D945C0" w:rsidP="00A76B04">
      <w:pPr>
        <w:spacing w:after="0"/>
        <w:jc w:val="center"/>
        <w:rPr>
          <w:rFonts w:ascii="Arial" w:hAnsi="Arial" w:cs="Arial"/>
          <w:b/>
          <w:bCs/>
          <w:sz w:val="72"/>
          <w:szCs w:val="72"/>
        </w:rPr>
      </w:pPr>
      <w:r w:rsidRPr="009519E6">
        <w:rPr>
          <w:rFonts w:ascii="Arial" w:hAnsi="Arial" w:cs="Arial"/>
          <w:b/>
          <w:bCs/>
          <w:sz w:val="72"/>
          <w:szCs w:val="72"/>
        </w:rPr>
        <w:t>Donation Acceptance Policy</w:t>
      </w:r>
    </w:p>
    <w:p w14:paraId="26D4813F" w14:textId="77777777" w:rsidR="00D945C0" w:rsidRPr="009519E6" w:rsidRDefault="00D945C0" w:rsidP="00A76B04">
      <w:pPr>
        <w:spacing w:after="0"/>
        <w:jc w:val="center"/>
        <w:rPr>
          <w:rFonts w:ascii="Arial" w:hAnsi="Arial" w:cs="Arial"/>
          <w:b/>
          <w:bCs/>
          <w:sz w:val="24"/>
          <w:szCs w:val="24"/>
        </w:rPr>
      </w:pPr>
    </w:p>
    <w:p w14:paraId="416F10F3" w14:textId="77777777" w:rsidR="00D945C0" w:rsidRPr="009519E6" w:rsidRDefault="00D945C0" w:rsidP="00A76B04">
      <w:pPr>
        <w:spacing w:after="0"/>
        <w:jc w:val="center"/>
        <w:rPr>
          <w:rFonts w:ascii="Arial" w:hAnsi="Arial" w:cs="Arial"/>
          <w:b/>
          <w:bCs/>
          <w:sz w:val="24"/>
          <w:szCs w:val="24"/>
        </w:rPr>
      </w:pPr>
    </w:p>
    <w:p w14:paraId="5CEA038E" w14:textId="77777777" w:rsidR="00D945C0" w:rsidRPr="009519E6" w:rsidRDefault="00D945C0" w:rsidP="00A76B04">
      <w:pPr>
        <w:spacing w:after="0"/>
        <w:jc w:val="center"/>
        <w:rPr>
          <w:rFonts w:ascii="Arial" w:hAnsi="Arial" w:cs="Arial"/>
          <w:b/>
          <w:bCs/>
          <w:sz w:val="24"/>
          <w:szCs w:val="24"/>
        </w:rPr>
      </w:pPr>
    </w:p>
    <w:p w14:paraId="18975127" w14:textId="77777777" w:rsidR="00D945C0" w:rsidRPr="009519E6" w:rsidRDefault="00D945C0" w:rsidP="00A76B04">
      <w:pPr>
        <w:spacing w:after="0"/>
        <w:jc w:val="center"/>
        <w:rPr>
          <w:rFonts w:ascii="Arial" w:hAnsi="Arial" w:cs="Arial"/>
          <w:b/>
          <w:bCs/>
          <w:sz w:val="24"/>
          <w:szCs w:val="24"/>
        </w:rPr>
      </w:pPr>
    </w:p>
    <w:p w14:paraId="00111499" w14:textId="77777777" w:rsidR="00D945C0" w:rsidRPr="009519E6" w:rsidRDefault="00D945C0" w:rsidP="00A76B04">
      <w:pPr>
        <w:spacing w:after="0"/>
        <w:jc w:val="center"/>
        <w:rPr>
          <w:rFonts w:ascii="Arial" w:hAnsi="Arial" w:cs="Arial"/>
          <w:b/>
          <w:bCs/>
          <w:sz w:val="24"/>
          <w:szCs w:val="24"/>
        </w:rPr>
      </w:pPr>
    </w:p>
    <w:p w14:paraId="2A4FD360" w14:textId="77777777" w:rsidR="00D945C0" w:rsidRPr="009519E6" w:rsidRDefault="00D945C0" w:rsidP="00A76B04">
      <w:pPr>
        <w:spacing w:after="0"/>
        <w:jc w:val="center"/>
        <w:rPr>
          <w:rFonts w:ascii="Arial" w:hAnsi="Arial" w:cs="Arial"/>
          <w:b/>
          <w:bCs/>
          <w:sz w:val="24"/>
          <w:szCs w:val="24"/>
        </w:rPr>
      </w:pPr>
    </w:p>
    <w:p w14:paraId="536CE0A4" w14:textId="77777777" w:rsidR="00D945C0" w:rsidRPr="009519E6" w:rsidRDefault="00D945C0" w:rsidP="00A76B04">
      <w:pPr>
        <w:spacing w:after="0"/>
        <w:jc w:val="center"/>
        <w:rPr>
          <w:rFonts w:ascii="Arial" w:hAnsi="Arial" w:cs="Arial"/>
          <w:b/>
          <w:bCs/>
          <w:sz w:val="24"/>
          <w:szCs w:val="24"/>
        </w:rPr>
      </w:pPr>
    </w:p>
    <w:p w14:paraId="12F2E818" w14:textId="77777777" w:rsidR="00D945C0" w:rsidRPr="009519E6" w:rsidRDefault="00D945C0" w:rsidP="00A76B04">
      <w:pPr>
        <w:spacing w:after="0"/>
        <w:jc w:val="center"/>
        <w:rPr>
          <w:rFonts w:ascii="Arial" w:hAnsi="Arial" w:cs="Arial"/>
          <w:b/>
          <w:bCs/>
          <w:sz w:val="24"/>
          <w:szCs w:val="24"/>
        </w:rPr>
      </w:pPr>
    </w:p>
    <w:p w14:paraId="0BBEA582" w14:textId="77777777" w:rsidR="00D945C0" w:rsidRPr="009519E6" w:rsidRDefault="00D945C0" w:rsidP="00A76B04">
      <w:pPr>
        <w:spacing w:after="0"/>
        <w:jc w:val="center"/>
        <w:rPr>
          <w:rFonts w:ascii="Arial" w:hAnsi="Arial" w:cs="Arial"/>
          <w:b/>
          <w:bCs/>
          <w:sz w:val="24"/>
          <w:szCs w:val="24"/>
        </w:rPr>
      </w:pPr>
    </w:p>
    <w:p w14:paraId="38CE98C8" w14:textId="77777777" w:rsidR="00D945C0" w:rsidRPr="009519E6" w:rsidRDefault="00D945C0" w:rsidP="00A76B04">
      <w:pPr>
        <w:spacing w:after="0"/>
        <w:rPr>
          <w:rFonts w:ascii="Arial" w:hAnsi="Arial" w:cs="Arial"/>
          <w:b/>
          <w:bCs/>
          <w:sz w:val="24"/>
          <w:szCs w:val="24"/>
        </w:rPr>
      </w:pPr>
    </w:p>
    <w:p w14:paraId="68C80326" w14:textId="77777777" w:rsidR="00D945C0" w:rsidRPr="009519E6" w:rsidRDefault="00D945C0" w:rsidP="00A76B04">
      <w:pPr>
        <w:spacing w:after="0"/>
        <w:jc w:val="center"/>
        <w:rPr>
          <w:rFonts w:ascii="Arial" w:hAnsi="Arial" w:cs="Arial"/>
          <w:b/>
          <w:bCs/>
          <w:sz w:val="24"/>
          <w:szCs w:val="24"/>
        </w:rPr>
      </w:pPr>
    </w:p>
    <w:p w14:paraId="5C2DC87B" w14:textId="77777777" w:rsidR="00D945C0" w:rsidRPr="009519E6" w:rsidRDefault="00D945C0" w:rsidP="00A76B04">
      <w:pPr>
        <w:spacing w:after="0"/>
        <w:jc w:val="center"/>
        <w:rPr>
          <w:rFonts w:ascii="Arial" w:hAnsi="Arial" w:cs="Arial"/>
          <w:b/>
          <w:bCs/>
          <w:sz w:val="24"/>
          <w:szCs w:val="24"/>
        </w:rPr>
      </w:pPr>
    </w:p>
    <w:p w14:paraId="6371044D" w14:textId="77777777" w:rsidR="00D945C0" w:rsidRPr="009519E6" w:rsidRDefault="00D945C0" w:rsidP="00A76B04">
      <w:pPr>
        <w:spacing w:after="0"/>
        <w:jc w:val="center"/>
        <w:rPr>
          <w:rFonts w:ascii="Arial" w:hAnsi="Arial" w:cs="Arial"/>
          <w:b/>
          <w:bCs/>
          <w:sz w:val="24"/>
          <w:szCs w:val="24"/>
        </w:rPr>
      </w:pPr>
    </w:p>
    <w:tbl>
      <w:tblPr>
        <w:tblStyle w:val="TableGrid"/>
        <w:tblW w:w="0" w:type="auto"/>
        <w:tblInd w:w="1040" w:type="dxa"/>
        <w:tblLook w:val="04A0" w:firstRow="1" w:lastRow="0" w:firstColumn="1" w:lastColumn="0" w:noHBand="0" w:noVBand="1"/>
      </w:tblPr>
      <w:tblGrid>
        <w:gridCol w:w="2268"/>
        <w:gridCol w:w="4678"/>
      </w:tblGrid>
      <w:tr w:rsidR="00D945C0" w:rsidRPr="009519E6" w14:paraId="706F53BF" w14:textId="77777777" w:rsidTr="001139B2">
        <w:tc>
          <w:tcPr>
            <w:tcW w:w="2268" w:type="dxa"/>
            <w:tcBorders>
              <w:top w:val="single" w:sz="4" w:space="0" w:color="auto"/>
              <w:left w:val="single" w:sz="4" w:space="0" w:color="auto"/>
              <w:bottom w:val="single" w:sz="4" w:space="0" w:color="auto"/>
              <w:right w:val="single" w:sz="4" w:space="0" w:color="auto"/>
            </w:tcBorders>
            <w:hideMark/>
          </w:tcPr>
          <w:p w14:paraId="01BEF437" w14:textId="77777777" w:rsidR="00D945C0" w:rsidRPr="009519E6" w:rsidRDefault="00D945C0" w:rsidP="00A76B04">
            <w:pPr>
              <w:spacing w:after="0"/>
              <w:rPr>
                <w:rFonts w:ascii="Arial" w:hAnsi="Arial" w:cs="Arial"/>
                <w:b/>
                <w:bCs/>
                <w:sz w:val="24"/>
                <w:szCs w:val="24"/>
              </w:rPr>
            </w:pPr>
            <w:r w:rsidRPr="009519E6">
              <w:rPr>
                <w:rFonts w:ascii="Arial" w:hAnsi="Arial" w:cs="Arial"/>
                <w:b/>
                <w:bCs/>
                <w:sz w:val="24"/>
                <w:szCs w:val="24"/>
              </w:rPr>
              <w:t>Reference</w:t>
            </w:r>
          </w:p>
        </w:tc>
        <w:tc>
          <w:tcPr>
            <w:tcW w:w="4678" w:type="dxa"/>
            <w:tcBorders>
              <w:top w:val="single" w:sz="4" w:space="0" w:color="auto"/>
              <w:left w:val="single" w:sz="4" w:space="0" w:color="auto"/>
              <w:bottom w:val="single" w:sz="4" w:space="0" w:color="auto"/>
              <w:right w:val="single" w:sz="4" w:space="0" w:color="auto"/>
            </w:tcBorders>
            <w:hideMark/>
          </w:tcPr>
          <w:p w14:paraId="15AB8739" w14:textId="77777777" w:rsidR="00D945C0" w:rsidRPr="009519E6" w:rsidRDefault="00D945C0" w:rsidP="00A76B04">
            <w:pPr>
              <w:spacing w:after="0"/>
              <w:rPr>
                <w:rFonts w:ascii="Arial" w:hAnsi="Arial" w:cs="Arial"/>
                <w:caps/>
                <w:sz w:val="24"/>
                <w:szCs w:val="24"/>
              </w:rPr>
            </w:pPr>
            <w:r w:rsidRPr="009519E6">
              <w:rPr>
                <w:rFonts w:ascii="Arial" w:hAnsi="Arial" w:cs="Arial"/>
                <w:caps/>
                <w:sz w:val="24"/>
                <w:szCs w:val="24"/>
              </w:rPr>
              <w:t>PA</w:t>
            </w:r>
            <w:r>
              <w:rPr>
                <w:rFonts w:ascii="Arial" w:hAnsi="Arial" w:cs="Arial"/>
                <w:caps/>
                <w:sz w:val="24"/>
                <w:szCs w:val="24"/>
              </w:rPr>
              <w:t>L</w:t>
            </w:r>
            <w:r w:rsidRPr="009519E6">
              <w:rPr>
                <w:rFonts w:ascii="Arial" w:hAnsi="Arial" w:cs="Arial"/>
                <w:caps/>
                <w:sz w:val="24"/>
                <w:szCs w:val="24"/>
              </w:rPr>
              <w:t>001</w:t>
            </w:r>
          </w:p>
        </w:tc>
      </w:tr>
      <w:tr w:rsidR="00D945C0" w:rsidRPr="009519E6" w14:paraId="0EC24A5D" w14:textId="77777777" w:rsidTr="001139B2">
        <w:tc>
          <w:tcPr>
            <w:tcW w:w="2268" w:type="dxa"/>
            <w:tcBorders>
              <w:top w:val="single" w:sz="4" w:space="0" w:color="auto"/>
              <w:left w:val="single" w:sz="4" w:space="0" w:color="auto"/>
              <w:bottom w:val="single" w:sz="4" w:space="0" w:color="auto"/>
              <w:right w:val="single" w:sz="4" w:space="0" w:color="auto"/>
            </w:tcBorders>
            <w:hideMark/>
          </w:tcPr>
          <w:p w14:paraId="79ECC683" w14:textId="77777777" w:rsidR="00D945C0" w:rsidRPr="009519E6" w:rsidRDefault="00D945C0" w:rsidP="00A76B04">
            <w:pPr>
              <w:spacing w:after="0"/>
              <w:rPr>
                <w:rFonts w:ascii="Arial" w:hAnsi="Arial" w:cs="Arial"/>
                <w:b/>
                <w:bCs/>
                <w:sz w:val="24"/>
                <w:szCs w:val="24"/>
              </w:rPr>
            </w:pPr>
            <w:r w:rsidRPr="009519E6">
              <w:rPr>
                <w:rFonts w:ascii="Arial" w:hAnsi="Arial" w:cs="Arial"/>
                <w:b/>
                <w:bCs/>
                <w:sz w:val="24"/>
                <w:szCs w:val="24"/>
              </w:rPr>
              <w:t>Department</w:t>
            </w:r>
          </w:p>
        </w:tc>
        <w:tc>
          <w:tcPr>
            <w:tcW w:w="4678" w:type="dxa"/>
            <w:tcBorders>
              <w:top w:val="single" w:sz="4" w:space="0" w:color="auto"/>
              <w:left w:val="single" w:sz="4" w:space="0" w:color="auto"/>
              <w:bottom w:val="single" w:sz="4" w:space="0" w:color="auto"/>
              <w:right w:val="single" w:sz="4" w:space="0" w:color="auto"/>
            </w:tcBorders>
          </w:tcPr>
          <w:p w14:paraId="0B8880CF" w14:textId="77777777" w:rsidR="00D945C0" w:rsidRPr="009519E6" w:rsidRDefault="00D945C0" w:rsidP="00A76B04">
            <w:pPr>
              <w:spacing w:after="0"/>
              <w:rPr>
                <w:rFonts w:ascii="Arial" w:hAnsi="Arial" w:cs="Arial"/>
                <w:sz w:val="24"/>
                <w:szCs w:val="24"/>
              </w:rPr>
            </w:pPr>
            <w:r w:rsidRPr="009519E6">
              <w:rPr>
                <w:rFonts w:ascii="Arial" w:hAnsi="Arial" w:cs="Arial"/>
                <w:sz w:val="24"/>
                <w:szCs w:val="24"/>
              </w:rPr>
              <w:t>Philanthropy and Alumni Engagement</w:t>
            </w:r>
          </w:p>
        </w:tc>
      </w:tr>
      <w:tr w:rsidR="00D945C0" w:rsidRPr="009519E6" w14:paraId="39306ED5" w14:textId="77777777" w:rsidTr="001139B2">
        <w:tc>
          <w:tcPr>
            <w:tcW w:w="2268" w:type="dxa"/>
            <w:tcBorders>
              <w:top w:val="single" w:sz="4" w:space="0" w:color="auto"/>
              <w:left w:val="single" w:sz="4" w:space="0" w:color="auto"/>
              <w:bottom w:val="single" w:sz="4" w:space="0" w:color="auto"/>
              <w:right w:val="single" w:sz="4" w:space="0" w:color="auto"/>
            </w:tcBorders>
            <w:hideMark/>
          </w:tcPr>
          <w:p w14:paraId="4EAB77FF" w14:textId="77777777" w:rsidR="00D945C0" w:rsidRPr="009519E6" w:rsidRDefault="00D945C0" w:rsidP="00A76B04">
            <w:pPr>
              <w:spacing w:after="0"/>
              <w:rPr>
                <w:rFonts w:ascii="Arial" w:hAnsi="Arial" w:cs="Arial"/>
                <w:b/>
                <w:bCs/>
                <w:sz w:val="24"/>
                <w:szCs w:val="24"/>
              </w:rPr>
            </w:pPr>
            <w:r w:rsidRPr="009519E6">
              <w:rPr>
                <w:rFonts w:ascii="Arial" w:hAnsi="Arial" w:cs="Arial"/>
                <w:b/>
                <w:bCs/>
                <w:sz w:val="24"/>
                <w:szCs w:val="24"/>
              </w:rPr>
              <w:t xml:space="preserve">Team </w:t>
            </w:r>
          </w:p>
        </w:tc>
        <w:tc>
          <w:tcPr>
            <w:tcW w:w="4678" w:type="dxa"/>
            <w:tcBorders>
              <w:top w:val="single" w:sz="4" w:space="0" w:color="auto"/>
              <w:left w:val="single" w:sz="4" w:space="0" w:color="auto"/>
              <w:bottom w:val="single" w:sz="4" w:space="0" w:color="auto"/>
              <w:right w:val="single" w:sz="4" w:space="0" w:color="auto"/>
            </w:tcBorders>
          </w:tcPr>
          <w:p w14:paraId="232763E8" w14:textId="77777777" w:rsidR="00D945C0" w:rsidRPr="009519E6" w:rsidRDefault="00D945C0" w:rsidP="00A76B04">
            <w:pPr>
              <w:spacing w:after="0"/>
              <w:rPr>
                <w:rFonts w:ascii="Arial" w:hAnsi="Arial" w:cs="Arial"/>
                <w:sz w:val="24"/>
                <w:szCs w:val="24"/>
              </w:rPr>
            </w:pPr>
            <w:r w:rsidRPr="009519E6">
              <w:rPr>
                <w:rFonts w:ascii="Arial" w:hAnsi="Arial" w:cs="Arial"/>
                <w:sz w:val="24"/>
                <w:szCs w:val="24"/>
              </w:rPr>
              <w:t>Philanthropy</w:t>
            </w:r>
          </w:p>
        </w:tc>
      </w:tr>
      <w:tr w:rsidR="00D945C0" w:rsidRPr="009519E6" w14:paraId="2FD94598" w14:textId="77777777" w:rsidTr="001139B2">
        <w:tc>
          <w:tcPr>
            <w:tcW w:w="2268" w:type="dxa"/>
            <w:tcBorders>
              <w:top w:val="single" w:sz="4" w:space="0" w:color="auto"/>
              <w:left w:val="single" w:sz="4" w:space="0" w:color="auto"/>
              <w:bottom w:val="single" w:sz="4" w:space="0" w:color="auto"/>
              <w:right w:val="single" w:sz="4" w:space="0" w:color="auto"/>
            </w:tcBorders>
            <w:hideMark/>
          </w:tcPr>
          <w:p w14:paraId="1218BA06" w14:textId="77777777" w:rsidR="00D945C0" w:rsidRPr="009519E6" w:rsidRDefault="00D945C0" w:rsidP="00A76B04">
            <w:pPr>
              <w:spacing w:after="0"/>
              <w:rPr>
                <w:rFonts w:ascii="Arial" w:hAnsi="Arial" w:cs="Arial"/>
                <w:b/>
                <w:bCs/>
                <w:sz w:val="24"/>
                <w:szCs w:val="24"/>
              </w:rPr>
            </w:pPr>
            <w:r w:rsidRPr="009519E6">
              <w:rPr>
                <w:rFonts w:ascii="Arial" w:hAnsi="Arial" w:cs="Arial"/>
                <w:b/>
                <w:bCs/>
                <w:sz w:val="24"/>
                <w:szCs w:val="24"/>
              </w:rPr>
              <w:t>Type</w:t>
            </w:r>
          </w:p>
        </w:tc>
        <w:tc>
          <w:tcPr>
            <w:tcW w:w="4678" w:type="dxa"/>
            <w:tcBorders>
              <w:top w:val="single" w:sz="4" w:space="0" w:color="auto"/>
              <w:left w:val="single" w:sz="4" w:space="0" w:color="auto"/>
              <w:bottom w:val="single" w:sz="4" w:space="0" w:color="auto"/>
              <w:right w:val="single" w:sz="4" w:space="0" w:color="auto"/>
            </w:tcBorders>
            <w:hideMark/>
          </w:tcPr>
          <w:p w14:paraId="59A52715" w14:textId="77777777" w:rsidR="00D945C0" w:rsidRPr="009519E6" w:rsidRDefault="00D945C0" w:rsidP="00A76B04">
            <w:pPr>
              <w:spacing w:after="0"/>
              <w:rPr>
                <w:rFonts w:ascii="Arial" w:hAnsi="Arial" w:cs="Arial"/>
                <w:sz w:val="24"/>
                <w:szCs w:val="24"/>
              </w:rPr>
            </w:pPr>
            <w:r w:rsidRPr="009519E6">
              <w:rPr>
                <w:rFonts w:ascii="Arial" w:hAnsi="Arial" w:cs="Arial"/>
                <w:sz w:val="24"/>
                <w:szCs w:val="24"/>
              </w:rPr>
              <w:t>Policy</w:t>
            </w:r>
          </w:p>
        </w:tc>
      </w:tr>
      <w:tr w:rsidR="00D945C0" w:rsidRPr="009519E6" w14:paraId="396A3959" w14:textId="77777777" w:rsidTr="001139B2">
        <w:tc>
          <w:tcPr>
            <w:tcW w:w="2268" w:type="dxa"/>
            <w:tcBorders>
              <w:top w:val="single" w:sz="4" w:space="0" w:color="auto"/>
              <w:left w:val="single" w:sz="4" w:space="0" w:color="auto"/>
              <w:bottom w:val="single" w:sz="4" w:space="0" w:color="auto"/>
              <w:right w:val="single" w:sz="4" w:space="0" w:color="auto"/>
            </w:tcBorders>
            <w:hideMark/>
          </w:tcPr>
          <w:p w14:paraId="3D4FA073" w14:textId="77777777" w:rsidR="00D945C0" w:rsidRPr="009519E6" w:rsidRDefault="00D945C0" w:rsidP="00A76B04">
            <w:pPr>
              <w:spacing w:after="0"/>
              <w:rPr>
                <w:rFonts w:ascii="Arial" w:hAnsi="Arial" w:cs="Arial"/>
                <w:b/>
                <w:bCs/>
                <w:sz w:val="24"/>
                <w:szCs w:val="24"/>
              </w:rPr>
            </w:pPr>
            <w:r w:rsidRPr="009519E6">
              <w:rPr>
                <w:rFonts w:ascii="Arial" w:hAnsi="Arial" w:cs="Arial"/>
                <w:b/>
                <w:bCs/>
                <w:sz w:val="24"/>
                <w:szCs w:val="24"/>
              </w:rPr>
              <w:t xml:space="preserve">Authority </w:t>
            </w:r>
          </w:p>
        </w:tc>
        <w:tc>
          <w:tcPr>
            <w:tcW w:w="4678" w:type="dxa"/>
            <w:tcBorders>
              <w:top w:val="single" w:sz="4" w:space="0" w:color="auto"/>
              <w:left w:val="single" w:sz="4" w:space="0" w:color="auto"/>
              <w:bottom w:val="single" w:sz="4" w:space="0" w:color="auto"/>
              <w:right w:val="single" w:sz="4" w:space="0" w:color="auto"/>
            </w:tcBorders>
            <w:hideMark/>
          </w:tcPr>
          <w:p w14:paraId="32CB3984" w14:textId="1BBF3223" w:rsidR="00D945C0" w:rsidRPr="009519E6" w:rsidRDefault="00D945C0" w:rsidP="00A76B04">
            <w:pPr>
              <w:spacing w:after="0"/>
              <w:rPr>
                <w:rFonts w:ascii="Arial" w:hAnsi="Arial" w:cs="Arial"/>
                <w:sz w:val="24"/>
                <w:szCs w:val="24"/>
              </w:rPr>
            </w:pPr>
            <w:r w:rsidRPr="009519E6">
              <w:rPr>
                <w:rFonts w:ascii="Arial" w:hAnsi="Arial" w:cs="Arial"/>
                <w:sz w:val="24"/>
                <w:szCs w:val="24"/>
              </w:rPr>
              <w:t>Board of Trustee</w:t>
            </w:r>
            <w:r w:rsidR="009F3E10">
              <w:rPr>
                <w:rFonts w:ascii="Arial" w:hAnsi="Arial" w:cs="Arial"/>
                <w:sz w:val="24"/>
                <w:szCs w:val="24"/>
              </w:rPr>
              <w:t>s</w:t>
            </w:r>
          </w:p>
        </w:tc>
      </w:tr>
      <w:tr w:rsidR="00D945C0" w:rsidRPr="009519E6" w14:paraId="063965E2" w14:textId="77777777" w:rsidTr="001139B2">
        <w:tc>
          <w:tcPr>
            <w:tcW w:w="2268" w:type="dxa"/>
            <w:tcBorders>
              <w:top w:val="single" w:sz="4" w:space="0" w:color="auto"/>
              <w:left w:val="single" w:sz="4" w:space="0" w:color="auto"/>
              <w:bottom w:val="single" w:sz="4" w:space="0" w:color="auto"/>
              <w:right w:val="single" w:sz="4" w:space="0" w:color="auto"/>
            </w:tcBorders>
            <w:hideMark/>
          </w:tcPr>
          <w:p w14:paraId="3B26CE3E" w14:textId="77777777" w:rsidR="00D945C0" w:rsidRPr="009519E6" w:rsidRDefault="00D945C0" w:rsidP="00A76B04">
            <w:pPr>
              <w:spacing w:after="0"/>
              <w:rPr>
                <w:rFonts w:ascii="Arial" w:hAnsi="Arial" w:cs="Arial"/>
                <w:b/>
                <w:bCs/>
                <w:sz w:val="24"/>
                <w:szCs w:val="24"/>
              </w:rPr>
            </w:pPr>
            <w:r w:rsidRPr="009519E6">
              <w:rPr>
                <w:rFonts w:ascii="Arial" w:hAnsi="Arial" w:cs="Arial"/>
                <w:b/>
                <w:bCs/>
                <w:sz w:val="24"/>
                <w:szCs w:val="24"/>
              </w:rPr>
              <w:t xml:space="preserve">Version </w:t>
            </w:r>
          </w:p>
        </w:tc>
        <w:tc>
          <w:tcPr>
            <w:tcW w:w="4678" w:type="dxa"/>
            <w:tcBorders>
              <w:top w:val="single" w:sz="4" w:space="0" w:color="auto"/>
              <w:left w:val="single" w:sz="4" w:space="0" w:color="auto"/>
              <w:bottom w:val="single" w:sz="4" w:space="0" w:color="auto"/>
              <w:right w:val="single" w:sz="4" w:space="0" w:color="auto"/>
            </w:tcBorders>
            <w:hideMark/>
          </w:tcPr>
          <w:p w14:paraId="5AC3023B" w14:textId="77777777" w:rsidR="00D945C0" w:rsidRPr="009519E6" w:rsidRDefault="00D945C0" w:rsidP="00A76B04">
            <w:pPr>
              <w:spacing w:after="0"/>
              <w:rPr>
                <w:rFonts w:ascii="Arial" w:hAnsi="Arial" w:cs="Arial"/>
                <w:sz w:val="24"/>
                <w:szCs w:val="24"/>
              </w:rPr>
            </w:pPr>
            <w:r w:rsidRPr="009519E6">
              <w:rPr>
                <w:rFonts w:ascii="Arial" w:hAnsi="Arial" w:cs="Arial"/>
                <w:sz w:val="24"/>
                <w:szCs w:val="24"/>
              </w:rPr>
              <w:t>1.0 (June 2026)</w:t>
            </w:r>
          </w:p>
        </w:tc>
      </w:tr>
      <w:tr w:rsidR="00D945C0" w:rsidRPr="009519E6" w14:paraId="1656755F" w14:textId="77777777" w:rsidTr="001139B2">
        <w:tc>
          <w:tcPr>
            <w:tcW w:w="2268" w:type="dxa"/>
            <w:tcBorders>
              <w:top w:val="single" w:sz="4" w:space="0" w:color="auto"/>
              <w:left w:val="single" w:sz="4" w:space="0" w:color="auto"/>
              <w:bottom w:val="single" w:sz="4" w:space="0" w:color="auto"/>
              <w:right w:val="single" w:sz="4" w:space="0" w:color="auto"/>
            </w:tcBorders>
            <w:hideMark/>
          </w:tcPr>
          <w:p w14:paraId="63063769" w14:textId="77777777" w:rsidR="00D945C0" w:rsidRPr="009519E6" w:rsidRDefault="00D945C0" w:rsidP="00A76B04">
            <w:pPr>
              <w:spacing w:after="0"/>
              <w:rPr>
                <w:rFonts w:ascii="Arial" w:hAnsi="Arial" w:cs="Arial"/>
                <w:b/>
                <w:bCs/>
                <w:sz w:val="24"/>
                <w:szCs w:val="24"/>
              </w:rPr>
            </w:pPr>
            <w:r w:rsidRPr="009519E6">
              <w:rPr>
                <w:rFonts w:ascii="Arial" w:hAnsi="Arial" w:cs="Arial"/>
                <w:b/>
                <w:bCs/>
                <w:sz w:val="24"/>
                <w:szCs w:val="24"/>
              </w:rPr>
              <w:t>Date of approval</w:t>
            </w:r>
          </w:p>
        </w:tc>
        <w:tc>
          <w:tcPr>
            <w:tcW w:w="4678" w:type="dxa"/>
            <w:tcBorders>
              <w:top w:val="single" w:sz="4" w:space="0" w:color="auto"/>
              <w:left w:val="single" w:sz="4" w:space="0" w:color="auto"/>
              <w:bottom w:val="single" w:sz="4" w:space="0" w:color="auto"/>
              <w:right w:val="single" w:sz="4" w:space="0" w:color="auto"/>
            </w:tcBorders>
            <w:hideMark/>
          </w:tcPr>
          <w:p w14:paraId="0088ACB6" w14:textId="77777777" w:rsidR="00D945C0" w:rsidRPr="009519E6" w:rsidRDefault="00D945C0" w:rsidP="00A76B04">
            <w:pPr>
              <w:spacing w:after="0"/>
              <w:rPr>
                <w:rFonts w:ascii="Arial" w:hAnsi="Arial" w:cs="Arial"/>
                <w:sz w:val="24"/>
                <w:szCs w:val="24"/>
              </w:rPr>
            </w:pPr>
            <w:r w:rsidRPr="009519E6">
              <w:rPr>
                <w:rFonts w:ascii="Arial" w:hAnsi="Arial" w:cs="Arial"/>
                <w:sz w:val="24"/>
                <w:szCs w:val="24"/>
              </w:rPr>
              <w:t>15/07/2026</w:t>
            </w:r>
          </w:p>
        </w:tc>
      </w:tr>
      <w:tr w:rsidR="00D945C0" w:rsidRPr="009519E6" w14:paraId="55D8931C" w14:textId="77777777" w:rsidTr="001139B2">
        <w:tc>
          <w:tcPr>
            <w:tcW w:w="2268" w:type="dxa"/>
            <w:tcBorders>
              <w:top w:val="single" w:sz="4" w:space="0" w:color="auto"/>
              <w:left w:val="single" w:sz="4" w:space="0" w:color="auto"/>
              <w:bottom w:val="single" w:sz="4" w:space="0" w:color="auto"/>
              <w:right w:val="single" w:sz="4" w:space="0" w:color="auto"/>
            </w:tcBorders>
            <w:hideMark/>
          </w:tcPr>
          <w:p w14:paraId="0DE17A48" w14:textId="77777777" w:rsidR="00D945C0" w:rsidRPr="009519E6" w:rsidRDefault="00D945C0" w:rsidP="00A76B04">
            <w:pPr>
              <w:spacing w:after="0"/>
              <w:rPr>
                <w:rFonts w:ascii="Arial" w:hAnsi="Arial" w:cs="Arial"/>
                <w:b/>
                <w:bCs/>
                <w:sz w:val="24"/>
                <w:szCs w:val="24"/>
              </w:rPr>
            </w:pPr>
            <w:r w:rsidRPr="009519E6">
              <w:rPr>
                <w:rFonts w:ascii="Arial" w:hAnsi="Arial" w:cs="Arial"/>
                <w:b/>
                <w:bCs/>
                <w:sz w:val="24"/>
                <w:szCs w:val="24"/>
              </w:rPr>
              <w:t>Formal Review cycle</w:t>
            </w:r>
          </w:p>
        </w:tc>
        <w:tc>
          <w:tcPr>
            <w:tcW w:w="4678" w:type="dxa"/>
            <w:tcBorders>
              <w:top w:val="single" w:sz="4" w:space="0" w:color="auto"/>
              <w:left w:val="single" w:sz="4" w:space="0" w:color="auto"/>
              <w:bottom w:val="single" w:sz="4" w:space="0" w:color="auto"/>
              <w:right w:val="single" w:sz="4" w:space="0" w:color="auto"/>
            </w:tcBorders>
            <w:hideMark/>
          </w:tcPr>
          <w:p w14:paraId="1E1CE70D" w14:textId="291E60E8" w:rsidR="00D945C0" w:rsidRPr="009519E6" w:rsidRDefault="00D945C0" w:rsidP="00A76B04">
            <w:pPr>
              <w:spacing w:after="0"/>
              <w:rPr>
                <w:rFonts w:ascii="Arial" w:hAnsi="Arial" w:cs="Arial"/>
                <w:sz w:val="24"/>
                <w:szCs w:val="24"/>
              </w:rPr>
            </w:pPr>
            <w:r w:rsidRPr="009519E6">
              <w:rPr>
                <w:rFonts w:ascii="Arial" w:hAnsi="Arial" w:cs="Arial"/>
                <w:sz w:val="24"/>
                <w:szCs w:val="24"/>
              </w:rPr>
              <w:t>T</w:t>
            </w:r>
            <w:r w:rsidR="00D858A6">
              <w:rPr>
                <w:rFonts w:ascii="Arial" w:hAnsi="Arial" w:cs="Arial"/>
                <w:sz w:val="24"/>
                <w:szCs w:val="24"/>
              </w:rPr>
              <w:t>hree</w:t>
            </w:r>
            <w:r w:rsidRPr="009519E6">
              <w:rPr>
                <w:rFonts w:ascii="Arial" w:hAnsi="Arial" w:cs="Arial"/>
                <w:sz w:val="24"/>
                <w:szCs w:val="24"/>
              </w:rPr>
              <w:t xml:space="preserve"> years or sooner if required </w:t>
            </w:r>
          </w:p>
        </w:tc>
      </w:tr>
      <w:tr w:rsidR="00D945C0" w:rsidRPr="009519E6" w14:paraId="59F976FB" w14:textId="77777777" w:rsidTr="001139B2">
        <w:trPr>
          <w:trHeight w:val="54"/>
        </w:trPr>
        <w:tc>
          <w:tcPr>
            <w:tcW w:w="2268" w:type="dxa"/>
            <w:tcBorders>
              <w:top w:val="single" w:sz="4" w:space="0" w:color="auto"/>
              <w:left w:val="single" w:sz="4" w:space="0" w:color="auto"/>
              <w:bottom w:val="single" w:sz="4" w:space="0" w:color="auto"/>
              <w:right w:val="single" w:sz="4" w:space="0" w:color="auto"/>
            </w:tcBorders>
            <w:hideMark/>
          </w:tcPr>
          <w:p w14:paraId="70906FE6" w14:textId="77777777" w:rsidR="00D945C0" w:rsidRPr="009519E6" w:rsidRDefault="00D945C0" w:rsidP="00A76B04">
            <w:pPr>
              <w:spacing w:after="0"/>
              <w:rPr>
                <w:rFonts w:ascii="Arial" w:hAnsi="Arial" w:cs="Arial"/>
                <w:b/>
                <w:bCs/>
                <w:sz w:val="24"/>
                <w:szCs w:val="24"/>
              </w:rPr>
            </w:pPr>
            <w:r w:rsidRPr="009519E6">
              <w:rPr>
                <w:rFonts w:ascii="Arial" w:hAnsi="Arial" w:cs="Arial"/>
                <w:b/>
                <w:bCs/>
                <w:sz w:val="24"/>
                <w:szCs w:val="24"/>
              </w:rPr>
              <w:t>Review date</w:t>
            </w:r>
          </w:p>
        </w:tc>
        <w:tc>
          <w:tcPr>
            <w:tcW w:w="4678" w:type="dxa"/>
            <w:tcBorders>
              <w:top w:val="single" w:sz="4" w:space="0" w:color="auto"/>
              <w:left w:val="single" w:sz="4" w:space="0" w:color="auto"/>
              <w:bottom w:val="single" w:sz="4" w:space="0" w:color="auto"/>
              <w:right w:val="single" w:sz="4" w:space="0" w:color="auto"/>
            </w:tcBorders>
            <w:hideMark/>
          </w:tcPr>
          <w:p w14:paraId="7021C117" w14:textId="77777777" w:rsidR="00D945C0" w:rsidRPr="009519E6" w:rsidRDefault="00D945C0" w:rsidP="00A76B04">
            <w:pPr>
              <w:spacing w:after="0"/>
              <w:rPr>
                <w:rFonts w:ascii="Arial" w:hAnsi="Arial" w:cs="Arial"/>
                <w:sz w:val="24"/>
                <w:szCs w:val="24"/>
              </w:rPr>
            </w:pPr>
            <w:r w:rsidRPr="009519E6">
              <w:rPr>
                <w:rFonts w:ascii="Arial" w:hAnsi="Arial" w:cs="Arial"/>
                <w:sz w:val="24"/>
                <w:szCs w:val="24"/>
              </w:rPr>
              <w:t>01/07/2029</w:t>
            </w:r>
          </w:p>
        </w:tc>
      </w:tr>
    </w:tbl>
    <w:p w14:paraId="52565D1D" w14:textId="77777777" w:rsidR="00D945C0" w:rsidRPr="009519E6" w:rsidRDefault="00D945C0" w:rsidP="00D945C0">
      <w:pPr>
        <w:rPr>
          <w:rFonts w:ascii="Arial" w:hAnsi="Arial" w:cs="Arial"/>
        </w:rPr>
        <w:sectPr w:rsidR="00D945C0" w:rsidRPr="009519E6" w:rsidSect="00CC2449">
          <w:headerReference w:type="default" r:id="rId25"/>
          <w:footerReference w:type="default" r:id="rId26"/>
          <w:footerReference w:type="first" r:id="rId27"/>
          <w:pgSz w:w="11906" w:h="16838"/>
          <w:pgMar w:top="1440" w:right="1440" w:bottom="1440" w:left="1440" w:header="708" w:footer="708" w:gutter="0"/>
          <w:pgNumType w:start="1"/>
          <w:cols w:space="708"/>
          <w:docGrid w:linePitch="360"/>
        </w:sectPr>
      </w:pPr>
    </w:p>
    <w:p w14:paraId="4B9168C7" w14:textId="16AFD057" w:rsidR="00D945C0" w:rsidRPr="009519E6" w:rsidRDefault="00D945C0" w:rsidP="00D945C0">
      <w:pPr>
        <w:rPr>
          <w:rFonts w:ascii="Arial" w:hAnsi="Arial" w:cs="Arial"/>
          <w:b/>
          <w:bCs/>
        </w:rPr>
      </w:pPr>
      <w:r w:rsidRPr="009519E6">
        <w:rPr>
          <w:rFonts w:ascii="Arial" w:hAnsi="Arial" w:cs="Arial"/>
          <w:b/>
          <w:bCs/>
        </w:rPr>
        <w:lastRenderedPageBreak/>
        <w:t>Summary</w:t>
      </w:r>
    </w:p>
    <w:p w14:paraId="246D6A9E" w14:textId="77777777" w:rsidR="00D945C0" w:rsidRPr="009519E6" w:rsidRDefault="00D945C0" w:rsidP="00D945C0">
      <w:pPr>
        <w:rPr>
          <w:rFonts w:ascii="Arial" w:hAnsi="Arial" w:cs="Arial"/>
        </w:rPr>
      </w:pPr>
      <w:r w:rsidRPr="009519E6">
        <w:rPr>
          <w:rFonts w:ascii="Arial" w:hAnsi="Arial" w:cs="Arial"/>
        </w:rPr>
        <w:t>This policy and procedure outlines the University of London’s framework for solicitation, review, acceptance, administration and stewardship of all philanthropic gifts to the University of London. It establish</w:t>
      </w:r>
      <w:r>
        <w:rPr>
          <w:rFonts w:ascii="Arial" w:hAnsi="Arial" w:cs="Arial"/>
        </w:rPr>
        <w:t>es</w:t>
      </w:r>
      <w:r w:rsidRPr="009519E6">
        <w:rPr>
          <w:rFonts w:ascii="Arial" w:hAnsi="Arial" w:cs="Arial"/>
        </w:rPr>
        <w:t xml:space="preserve"> the principles upon which the University evaluates and takes decisions on whether to accept or decline donations, in order to ensure compliance with legal and regulatory requirements, strategic and organizational alignment and to mitigate related ethical and reputational risks. </w:t>
      </w:r>
    </w:p>
    <w:p w14:paraId="58F14D74" w14:textId="77777777" w:rsidR="00D945C0" w:rsidRPr="009519E6" w:rsidRDefault="00D945C0" w:rsidP="00D945C0">
      <w:pPr>
        <w:rPr>
          <w:rFonts w:ascii="Arial" w:hAnsi="Arial" w:cs="Arial"/>
        </w:rPr>
      </w:pPr>
    </w:p>
    <w:p w14:paraId="3E7FDE78" w14:textId="0E563B14" w:rsidR="00A76B04" w:rsidRDefault="00D945C0" w:rsidP="00D945C0">
      <w:pPr>
        <w:rPr>
          <w:rFonts w:ascii="Arial" w:hAnsi="Arial" w:cs="Arial"/>
          <w:b/>
          <w:bCs/>
        </w:rPr>
      </w:pPr>
      <w:r w:rsidRPr="009519E6">
        <w:rPr>
          <w:rFonts w:ascii="Arial" w:hAnsi="Arial" w:cs="Arial"/>
          <w:b/>
          <w:bCs/>
        </w:rPr>
        <w:t>Content</w:t>
      </w:r>
      <w:r>
        <w:rPr>
          <w:rFonts w:ascii="Arial" w:hAnsi="Arial" w:cs="Arial"/>
          <w:b/>
          <w:bCs/>
        </w:rPr>
        <w:t>s</w:t>
      </w:r>
    </w:p>
    <w:tbl>
      <w:tblPr>
        <w:tblStyle w:val="TableGrid"/>
        <w:tblW w:w="953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5"/>
        <w:gridCol w:w="270"/>
        <w:gridCol w:w="540"/>
      </w:tblGrid>
      <w:tr w:rsidR="00D945C0" w:rsidRPr="00A76B04" w14:paraId="536FC8E6" w14:textId="77777777" w:rsidTr="001139B2">
        <w:tc>
          <w:tcPr>
            <w:tcW w:w="8725" w:type="dxa"/>
          </w:tcPr>
          <w:p w14:paraId="073DABF4"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What is the Donation Acceptance Policy?</w:t>
            </w:r>
          </w:p>
        </w:tc>
        <w:tc>
          <w:tcPr>
            <w:tcW w:w="270" w:type="dxa"/>
          </w:tcPr>
          <w:p w14:paraId="63FA68F5" w14:textId="77777777" w:rsidR="00D945C0" w:rsidRPr="00A76B04" w:rsidRDefault="00D945C0" w:rsidP="00A76B04">
            <w:pPr>
              <w:spacing w:after="0" w:line="240" w:lineRule="auto"/>
              <w:rPr>
                <w:rFonts w:ascii="Arial" w:hAnsi="Arial" w:cs="Arial"/>
              </w:rPr>
            </w:pPr>
          </w:p>
        </w:tc>
        <w:tc>
          <w:tcPr>
            <w:tcW w:w="540" w:type="dxa"/>
          </w:tcPr>
          <w:p w14:paraId="18997D7C" w14:textId="4B6A3013" w:rsidR="00D945C0" w:rsidRPr="00A76B04" w:rsidRDefault="00D945C0" w:rsidP="00A76B04">
            <w:pPr>
              <w:spacing w:after="0" w:line="240" w:lineRule="auto"/>
              <w:rPr>
                <w:rFonts w:ascii="Arial" w:hAnsi="Arial" w:cs="Arial"/>
              </w:rPr>
            </w:pPr>
            <w:r w:rsidRPr="00A76B04">
              <w:rPr>
                <w:rFonts w:ascii="Arial" w:hAnsi="Arial" w:cs="Arial"/>
              </w:rPr>
              <w:t>p.</w:t>
            </w:r>
            <w:r w:rsidR="00D56459">
              <w:rPr>
                <w:rFonts w:ascii="Arial" w:hAnsi="Arial" w:cs="Arial"/>
              </w:rPr>
              <w:t>2</w:t>
            </w:r>
          </w:p>
        </w:tc>
      </w:tr>
      <w:tr w:rsidR="00D945C0" w:rsidRPr="00A76B04" w14:paraId="46B7B93A" w14:textId="77777777" w:rsidTr="001139B2">
        <w:tc>
          <w:tcPr>
            <w:tcW w:w="8725" w:type="dxa"/>
          </w:tcPr>
          <w:p w14:paraId="027B0B02" w14:textId="77777777" w:rsidR="00D945C0" w:rsidRPr="00A76B04" w:rsidRDefault="00D945C0" w:rsidP="00A76B04">
            <w:pPr>
              <w:spacing w:after="0" w:line="240" w:lineRule="auto"/>
              <w:rPr>
                <w:rFonts w:ascii="Arial" w:hAnsi="Arial" w:cs="Arial"/>
              </w:rPr>
            </w:pPr>
          </w:p>
        </w:tc>
        <w:tc>
          <w:tcPr>
            <w:tcW w:w="270" w:type="dxa"/>
          </w:tcPr>
          <w:p w14:paraId="4561EAF9" w14:textId="77777777" w:rsidR="00D945C0" w:rsidRPr="00A76B04" w:rsidRDefault="00D945C0" w:rsidP="00A76B04">
            <w:pPr>
              <w:spacing w:after="0" w:line="240" w:lineRule="auto"/>
              <w:rPr>
                <w:rFonts w:ascii="Arial" w:hAnsi="Arial" w:cs="Arial"/>
              </w:rPr>
            </w:pPr>
          </w:p>
        </w:tc>
        <w:tc>
          <w:tcPr>
            <w:tcW w:w="540" w:type="dxa"/>
          </w:tcPr>
          <w:p w14:paraId="5880227B" w14:textId="77777777" w:rsidR="00D945C0" w:rsidRPr="00A76B04" w:rsidRDefault="00D945C0" w:rsidP="00A76B04">
            <w:pPr>
              <w:spacing w:after="0" w:line="240" w:lineRule="auto"/>
              <w:rPr>
                <w:rFonts w:ascii="Arial" w:hAnsi="Arial" w:cs="Arial"/>
              </w:rPr>
            </w:pPr>
          </w:p>
        </w:tc>
      </w:tr>
      <w:tr w:rsidR="00D945C0" w:rsidRPr="00A76B04" w14:paraId="3AC2D0E7" w14:textId="77777777" w:rsidTr="001139B2">
        <w:tc>
          <w:tcPr>
            <w:tcW w:w="8725" w:type="dxa"/>
          </w:tcPr>
          <w:p w14:paraId="1149B92B"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What is the scope of this policy?</w:t>
            </w:r>
          </w:p>
        </w:tc>
        <w:tc>
          <w:tcPr>
            <w:tcW w:w="270" w:type="dxa"/>
          </w:tcPr>
          <w:p w14:paraId="54516AF4" w14:textId="77777777" w:rsidR="00D945C0" w:rsidRPr="00A76B04" w:rsidRDefault="00D945C0" w:rsidP="00A76B04">
            <w:pPr>
              <w:spacing w:after="0" w:line="240" w:lineRule="auto"/>
              <w:rPr>
                <w:rFonts w:ascii="Arial" w:hAnsi="Arial" w:cs="Arial"/>
              </w:rPr>
            </w:pPr>
          </w:p>
        </w:tc>
        <w:tc>
          <w:tcPr>
            <w:tcW w:w="540" w:type="dxa"/>
          </w:tcPr>
          <w:p w14:paraId="528105A8" w14:textId="30608177" w:rsidR="00D945C0" w:rsidRPr="00A76B04" w:rsidRDefault="00D945C0" w:rsidP="00A76B04">
            <w:pPr>
              <w:spacing w:after="0" w:line="240" w:lineRule="auto"/>
              <w:rPr>
                <w:rFonts w:ascii="Arial" w:hAnsi="Arial" w:cs="Arial"/>
              </w:rPr>
            </w:pPr>
            <w:r w:rsidRPr="00A76B04">
              <w:rPr>
                <w:rFonts w:ascii="Arial" w:hAnsi="Arial" w:cs="Arial"/>
              </w:rPr>
              <w:t>p.</w:t>
            </w:r>
            <w:r w:rsidR="00D56459">
              <w:rPr>
                <w:rFonts w:ascii="Arial" w:hAnsi="Arial" w:cs="Arial"/>
              </w:rPr>
              <w:t>2</w:t>
            </w:r>
          </w:p>
        </w:tc>
      </w:tr>
      <w:tr w:rsidR="00D945C0" w:rsidRPr="00A76B04" w14:paraId="69330770" w14:textId="77777777" w:rsidTr="001139B2">
        <w:tc>
          <w:tcPr>
            <w:tcW w:w="8725" w:type="dxa"/>
          </w:tcPr>
          <w:p w14:paraId="5ED503B6"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2CFC3622" w14:textId="77777777" w:rsidR="00D945C0" w:rsidRPr="00A76B04" w:rsidRDefault="00D945C0" w:rsidP="00A76B04">
            <w:pPr>
              <w:spacing w:after="0" w:line="240" w:lineRule="auto"/>
              <w:rPr>
                <w:rFonts w:ascii="Arial" w:hAnsi="Arial" w:cs="Arial"/>
              </w:rPr>
            </w:pPr>
          </w:p>
        </w:tc>
        <w:tc>
          <w:tcPr>
            <w:tcW w:w="540" w:type="dxa"/>
          </w:tcPr>
          <w:p w14:paraId="62B58819" w14:textId="77777777" w:rsidR="00D945C0" w:rsidRPr="00A76B04" w:rsidRDefault="00D945C0" w:rsidP="00A76B04">
            <w:pPr>
              <w:spacing w:after="0" w:line="240" w:lineRule="auto"/>
              <w:rPr>
                <w:rFonts w:ascii="Arial" w:hAnsi="Arial" w:cs="Arial"/>
              </w:rPr>
            </w:pPr>
          </w:p>
        </w:tc>
      </w:tr>
      <w:tr w:rsidR="00D945C0" w:rsidRPr="00A76B04" w14:paraId="7C803478" w14:textId="77777777" w:rsidTr="001139B2">
        <w:tc>
          <w:tcPr>
            <w:tcW w:w="8725" w:type="dxa"/>
          </w:tcPr>
          <w:p w14:paraId="65B14427"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What standards and guidance underpin this policy?</w:t>
            </w:r>
          </w:p>
        </w:tc>
        <w:tc>
          <w:tcPr>
            <w:tcW w:w="270" w:type="dxa"/>
          </w:tcPr>
          <w:p w14:paraId="5C907EA8" w14:textId="77777777" w:rsidR="00D945C0" w:rsidRPr="00A76B04" w:rsidRDefault="00D945C0" w:rsidP="00A76B04">
            <w:pPr>
              <w:spacing w:after="0" w:line="240" w:lineRule="auto"/>
              <w:rPr>
                <w:rFonts w:ascii="Arial" w:hAnsi="Arial" w:cs="Arial"/>
              </w:rPr>
            </w:pPr>
          </w:p>
        </w:tc>
        <w:tc>
          <w:tcPr>
            <w:tcW w:w="540" w:type="dxa"/>
          </w:tcPr>
          <w:p w14:paraId="2E57E1DA" w14:textId="792F2E61" w:rsidR="00D945C0" w:rsidRPr="00A76B04" w:rsidRDefault="00D945C0" w:rsidP="00A76B04">
            <w:pPr>
              <w:spacing w:after="0" w:line="240" w:lineRule="auto"/>
              <w:rPr>
                <w:rFonts w:ascii="Arial" w:hAnsi="Arial" w:cs="Arial"/>
              </w:rPr>
            </w:pPr>
            <w:r w:rsidRPr="00A76B04">
              <w:rPr>
                <w:rFonts w:ascii="Arial" w:hAnsi="Arial" w:cs="Arial"/>
              </w:rPr>
              <w:t>p.</w:t>
            </w:r>
            <w:r w:rsidR="00D56459">
              <w:rPr>
                <w:rFonts w:ascii="Arial" w:hAnsi="Arial" w:cs="Arial"/>
              </w:rPr>
              <w:t>2</w:t>
            </w:r>
          </w:p>
        </w:tc>
      </w:tr>
      <w:tr w:rsidR="00D945C0" w:rsidRPr="00A76B04" w14:paraId="3BC9FB26" w14:textId="77777777" w:rsidTr="001139B2">
        <w:tc>
          <w:tcPr>
            <w:tcW w:w="8725" w:type="dxa"/>
          </w:tcPr>
          <w:p w14:paraId="5D69DC59"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41372CCE" w14:textId="77777777" w:rsidR="00D945C0" w:rsidRPr="00A76B04" w:rsidRDefault="00D945C0" w:rsidP="00A76B04">
            <w:pPr>
              <w:spacing w:after="0" w:line="240" w:lineRule="auto"/>
              <w:rPr>
                <w:rFonts w:ascii="Arial" w:hAnsi="Arial" w:cs="Arial"/>
              </w:rPr>
            </w:pPr>
          </w:p>
        </w:tc>
        <w:tc>
          <w:tcPr>
            <w:tcW w:w="540" w:type="dxa"/>
          </w:tcPr>
          <w:p w14:paraId="7CBEB8F1" w14:textId="77777777" w:rsidR="00D945C0" w:rsidRPr="00A76B04" w:rsidRDefault="00D945C0" w:rsidP="00A76B04">
            <w:pPr>
              <w:spacing w:after="0" w:line="240" w:lineRule="auto"/>
              <w:rPr>
                <w:rFonts w:ascii="Arial" w:hAnsi="Arial" w:cs="Arial"/>
              </w:rPr>
            </w:pPr>
          </w:p>
        </w:tc>
      </w:tr>
      <w:tr w:rsidR="00D945C0" w:rsidRPr="00A76B04" w14:paraId="433F7B09" w14:textId="77777777" w:rsidTr="001139B2">
        <w:tc>
          <w:tcPr>
            <w:tcW w:w="8725" w:type="dxa"/>
          </w:tcPr>
          <w:p w14:paraId="4EB4B58C"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Who is accountable for the acceptance of donations to the University of London?</w:t>
            </w:r>
          </w:p>
        </w:tc>
        <w:tc>
          <w:tcPr>
            <w:tcW w:w="270" w:type="dxa"/>
          </w:tcPr>
          <w:p w14:paraId="05A5A669" w14:textId="77777777" w:rsidR="00D945C0" w:rsidRPr="00A76B04" w:rsidRDefault="00D945C0" w:rsidP="00A76B04">
            <w:pPr>
              <w:spacing w:after="0" w:line="240" w:lineRule="auto"/>
              <w:rPr>
                <w:rFonts w:ascii="Arial" w:hAnsi="Arial" w:cs="Arial"/>
              </w:rPr>
            </w:pPr>
          </w:p>
        </w:tc>
        <w:tc>
          <w:tcPr>
            <w:tcW w:w="540" w:type="dxa"/>
          </w:tcPr>
          <w:p w14:paraId="3EEDC8DC" w14:textId="77777777" w:rsidR="00D945C0" w:rsidRPr="00A76B04" w:rsidRDefault="00D945C0" w:rsidP="00A76B04">
            <w:pPr>
              <w:spacing w:after="0" w:line="240" w:lineRule="auto"/>
              <w:rPr>
                <w:rFonts w:ascii="Arial" w:hAnsi="Arial" w:cs="Arial"/>
              </w:rPr>
            </w:pPr>
            <w:r w:rsidRPr="00A76B04">
              <w:rPr>
                <w:rFonts w:ascii="Arial" w:hAnsi="Arial" w:cs="Arial"/>
              </w:rPr>
              <w:t>p.3</w:t>
            </w:r>
          </w:p>
        </w:tc>
      </w:tr>
      <w:tr w:rsidR="00D945C0" w:rsidRPr="00A76B04" w14:paraId="63B838FC" w14:textId="77777777" w:rsidTr="001139B2">
        <w:tc>
          <w:tcPr>
            <w:tcW w:w="8725" w:type="dxa"/>
          </w:tcPr>
          <w:p w14:paraId="755FDD4F"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79BA261E" w14:textId="77777777" w:rsidR="00D945C0" w:rsidRPr="00A76B04" w:rsidRDefault="00D945C0" w:rsidP="00A76B04">
            <w:pPr>
              <w:spacing w:after="0" w:line="240" w:lineRule="auto"/>
              <w:rPr>
                <w:rFonts w:ascii="Arial" w:hAnsi="Arial" w:cs="Arial"/>
              </w:rPr>
            </w:pPr>
          </w:p>
        </w:tc>
        <w:tc>
          <w:tcPr>
            <w:tcW w:w="540" w:type="dxa"/>
          </w:tcPr>
          <w:p w14:paraId="75554801" w14:textId="77777777" w:rsidR="00D945C0" w:rsidRPr="00A76B04" w:rsidRDefault="00D945C0" w:rsidP="00A76B04">
            <w:pPr>
              <w:spacing w:after="0" w:line="240" w:lineRule="auto"/>
              <w:rPr>
                <w:rFonts w:ascii="Arial" w:hAnsi="Arial" w:cs="Arial"/>
              </w:rPr>
            </w:pPr>
          </w:p>
        </w:tc>
      </w:tr>
      <w:tr w:rsidR="00D945C0" w:rsidRPr="00A76B04" w14:paraId="7262D002" w14:textId="77777777" w:rsidTr="001139B2">
        <w:tc>
          <w:tcPr>
            <w:tcW w:w="8725" w:type="dxa"/>
          </w:tcPr>
          <w:p w14:paraId="2D6F07AB"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Who is primarily responsible for enforcing this policy and overseeing all engagement and philanthropic activity within the University of London?</w:t>
            </w:r>
          </w:p>
        </w:tc>
        <w:tc>
          <w:tcPr>
            <w:tcW w:w="270" w:type="dxa"/>
          </w:tcPr>
          <w:p w14:paraId="17860915" w14:textId="77777777" w:rsidR="00D945C0" w:rsidRPr="00A76B04" w:rsidRDefault="00D945C0" w:rsidP="00A76B04">
            <w:pPr>
              <w:spacing w:after="0" w:line="240" w:lineRule="auto"/>
              <w:rPr>
                <w:rFonts w:ascii="Arial" w:hAnsi="Arial" w:cs="Arial"/>
              </w:rPr>
            </w:pPr>
          </w:p>
        </w:tc>
        <w:tc>
          <w:tcPr>
            <w:tcW w:w="540" w:type="dxa"/>
          </w:tcPr>
          <w:p w14:paraId="0C173BEE" w14:textId="25D21EDD" w:rsidR="00D945C0" w:rsidRPr="00A76B04" w:rsidRDefault="00D945C0" w:rsidP="00A76B04">
            <w:pPr>
              <w:spacing w:after="0" w:line="240" w:lineRule="auto"/>
              <w:rPr>
                <w:rFonts w:ascii="Arial" w:hAnsi="Arial" w:cs="Arial"/>
              </w:rPr>
            </w:pPr>
            <w:r w:rsidRPr="00A76B04">
              <w:rPr>
                <w:rFonts w:ascii="Arial" w:hAnsi="Arial" w:cs="Arial"/>
              </w:rPr>
              <w:t>p.</w:t>
            </w:r>
            <w:r w:rsidR="00AD4B6A">
              <w:rPr>
                <w:rFonts w:ascii="Arial" w:hAnsi="Arial" w:cs="Arial"/>
              </w:rPr>
              <w:t>3</w:t>
            </w:r>
          </w:p>
        </w:tc>
      </w:tr>
      <w:tr w:rsidR="00D945C0" w:rsidRPr="00A76B04" w14:paraId="577B16A7" w14:textId="77777777" w:rsidTr="001139B2">
        <w:tc>
          <w:tcPr>
            <w:tcW w:w="8725" w:type="dxa"/>
          </w:tcPr>
          <w:p w14:paraId="53D2BF8E"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570B9AE7" w14:textId="77777777" w:rsidR="00D945C0" w:rsidRPr="00A76B04" w:rsidRDefault="00D945C0" w:rsidP="00A76B04">
            <w:pPr>
              <w:spacing w:after="0" w:line="240" w:lineRule="auto"/>
              <w:rPr>
                <w:rFonts w:ascii="Arial" w:hAnsi="Arial" w:cs="Arial"/>
              </w:rPr>
            </w:pPr>
          </w:p>
        </w:tc>
        <w:tc>
          <w:tcPr>
            <w:tcW w:w="540" w:type="dxa"/>
          </w:tcPr>
          <w:p w14:paraId="73427478" w14:textId="77777777" w:rsidR="00D945C0" w:rsidRPr="00A76B04" w:rsidRDefault="00D945C0" w:rsidP="00A76B04">
            <w:pPr>
              <w:spacing w:after="0" w:line="240" w:lineRule="auto"/>
              <w:rPr>
                <w:rFonts w:ascii="Arial" w:hAnsi="Arial" w:cs="Arial"/>
              </w:rPr>
            </w:pPr>
          </w:p>
        </w:tc>
      </w:tr>
      <w:tr w:rsidR="00D945C0" w:rsidRPr="00A76B04" w14:paraId="6FCA056D" w14:textId="77777777" w:rsidTr="001139B2">
        <w:tc>
          <w:tcPr>
            <w:tcW w:w="8725" w:type="dxa"/>
          </w:tcPr>
          <w:p w14:paraId="2820F6A3"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Who is responsible for ensuring appropriate due diligence is undertaken in relation to donations?</w:t>
            </w:r>
          </w:p>
        </w:tc>
        <w:tc>
          <w:tcPr>
            <w:tcW w:w="270" w:type="dxa"/>
          </w:tcPr>
          <w:p w14:paraId="13A28942" w14:textId="77777777" w:rsidR="00D945C0" w:rsidRPr="00A76B04" w:rsidRDefault="00D945C0" w:rsidP="00A76B04">
            <w:pPr>
              <w:spacing w:after="0" w:line="240" w:lineRule="auto"/>
              <w:rPr>
                <w:rFonts w:ascii="Arial" w:hAnsi="Arial" w:cs="Arial"/>
              </w:rPr>
            </w:pPr>
          </w:p>
        </w:tc>
        <w:tc>
          <w:tcPr>
            <w:tcW w:w="540" w:type="dxa"/>
          </w:tcPr>
          <w:p w14:paraId="5D786BBC" w14:textId="2F680C3B" w:rsidR="00D945C0" w:rsidRPr="00A76B04" w:rsidRDefault="00D945C0" w:rsidP="00A76B04">
            <w:pPr>
              <w:spacing w:after="0" w:line="240" w:lineRule="auto"/>
              <w:rPr>
                <w:rFonts w:ascii="Arial" w:hAnsi="Arial" w:cs="Arial"/>
              </w:rPr>
            </w:pPr>
            <w:r w:rsidRPr="00A76B04">
              <w:rPr>
                <w:rFonts w:ascii="Arial" w:hAnsi="Arial" w:cs="Arial"/>
              </w:rPr>
              <w:t>p.</w:t>
            </w:r>
            <w:r w:rsidR="00AD4B6A">
              <w:rPr>
                <w:rFonts w:ascii="Arial" w:hAnsi="Arial" w:cs="Arial"/>
              </w:rPr>
              <w:t>3</w:t>
            </w:r>
          </w:p>
        </w:tc>
      </w:tr>
      <w:tr w:rsidR="00D945C0" w:rsidRPr="00A76B04" w14:paraId="344A7733" w14:textId="77777777" w:rsidTr="001139B2">
        <w:tc>
          <w:tcPr>
            <w:tcW w:w="8725" w:type="dxa"/>
          </w:tcPr>
          <w:p w14:paraId="343F29A6"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762D934D" w14:textId="77777777" w:rsidR="00D945C0" w:rsidRPr="00A76B04" w:rsidRDefault="00D945C0" w:rsidP="00A76B04">
            <w:pPr>
              <w:spacing w:after="0" w:line="240" w:lineRule="auto"/>
              <w:rPr>
                <w:rFonts w:ascii="Arial" w:hAnsi="Arial" w:cs="Arial"/>
              </w:rPr>
            </w:pPr>
          </w:p>
        </w:tc>
        <w:tc>
          <w:tcPr>
            <w:tcW w:w="540" w:type="dxa"/>
          </w:tcPr>
          <w:p w14:paraId="4D78F48C" w14:textId="77777777" w:rsidR="00D945C0" w:rsidRPr="00A76B04" w:rsidRDefault="00D945C0" w:rsidP="00A76B04">
            <w:pPr>
              <w:spacing w:after="0" w:line="240" w:lineRule="auto"/>
              <w:rPr>
                <w:rFonts w:ascii="Arial" w:hAnsi="Arial" w:cs="Arial"/>
              </w:rPr>
            </w:pPr>
          </w:p>
        </w:tc>
      </w:tr>
      <w:tr w:rsidR="00D945C0" w:rsidRPr="00A76B04" w14:paraId="7B000A74" w14:textId="77777777" w:rsidTr="001139B2">
        <w:tc>
          <w:tcPr>
            <w:tcW w:w="8725" w:type="dxa"/>
          </w:tcPr>
          <w:p w14:paraId="27CBBF4A"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How will the Board of Trustees monitor donations and philanthropic activity?</w:t>
            </w:r>
          </w:p>
        </w:tc>
        <w:tc>
          <w:tcPr>
            <w:tcW w:w="270" w:type="dxa"/>
          </w:tcPr>
          <w:p w14:paraId="4E76329A" w14:textId="77777777" w:rsidR="00D945C0" w:rsidRPr="00A76B04" w:rsidRDefault="00D945C0" w:rsidP="00A76B04">
            <w:pPr>
              <w:spacing w:after="0" w:line="240" w:lineRule="auto"/>
              <w:rPr>
                <w:rFonts w:ascii="Arial" w:hAnsi="Arial" w:cs="Arial"/>
              </w:rPr>
            </w:pPr>
          </w:p>
        </w:tc>
        <w:tc>
          <w:tcPr>
            <w:tcW w:w="540" w:type="dxa"/>
          </w:tcPr>
          <w:p w14:paraId="27802B0B" w14:textId="78E9A228" w:rsidR="00D945C0" w:rsidRPr="00A76B04" w:rsidRDefault="00D945C0" w:rsidP="00A76B04">
            <w:pPr>
              <w:spacing w:after="0" w:line="240" w:lineRule="auto"/>
              <w:rPr>
                <w:rFonts w:ascii="Arial" w:hAnsi="Arial" w:cs="Arial"/>
              </w:rPr>
            </w:pPr>
            <w:r w:rsidRPr="00A76B04">
              <w:rPr>
                <w:rFonts w:ascii="Arial" w:hAnsi="Arial" w:cs="Arial"/>
              </w:rPr>
              <w:t>p.</w:t>
            </w:r>
            <w:r w:rsidR="00D56459">
              <w:rPr>
                <w:rFonts w:ascii="Arial" w:hAnsi="Arial" w:cs="Arial"/>
              </w:rPr>
              <w:t>3</w:t>
            </w:r>
          </w:p>
        </w:tc>
      </w:tr>
      <w:tr w:rsidR="00D945C0" w:rsidRPr="00A76B04" w14:paraId="3F3D94D3" w14:textId="77777777" w:rsidTr="001139B2">
        <w:tc>
          <w:tcPr>
            <w:tcW w:w="8725" w:type="dxa"/>
          </w:tcPr>
          <w:p w14:paraId="4B9DEC97"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048A3ECA" w14:textId="77777777" w:rsidR="00D945C0" w:rsidRPr="00A76B04" w:rsidRDefault="00D945C0" w:rsidP="00A76B04">
            <w:pPr>
              <w:spacing w:after="0" w:line="240" w:lineRule="auto"/>
              <w:rPr>
                <w:rFonts w:ascii="Arial" w:hAnsi="Arial" w:cs="Arial"/>
              </w:rPr>
            </w:pPr>
          </w:p>
        </w:tc>
        <w:tc>
          <w:tcPr>
            <w:tcW w:w="540" w:type="dxa"/>
          </w:tcPr>
          <w:p w14:paraId="46978E5E" w14:textId="77777777" w:rsidR="00D945C0" w:rsidRPr="00A76B04" w:rsidRDefault="00D945C0" w:rsidP="00A76B04">
            <w:pPr>
              <w:spacing w:after="0" w:line="240" w:lineRule="auto"/>
              <w:rPr>
                <w:rFonts w:ascii="Arial" w:hAnsi="Arial" w:cs="Arial"/>
              </w:rPr>
            </w:pPr>
          </w:p>
        </w:tc>
      </w:tr>
      <w:tr w:rsidR="00D945C0" w:rsidRPr="00A76B04" w14:paraId="18FE1050" w14:textId="77777777" w:rsidTr="001139B2">
        <w:tc>
          <w:tcPr>
            <w:tcW w:w="8725" w:type="dxa"/>
          </w:tcPr>
          <w:p w14:paraId="388332FA"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What fundamental principles guide the University’s acceptance of donations?</w:t>
            </w:r>
          </w:p>
        </w:tc>
        <w:tc>
          <w:tcPr>
            <w:tcW w:w="270" w:type="dxa"/>
          </w:tcPr>
          <w:p w14:paraId="1C476FDF" w14:textId="77777777" w:rsidR="00D945C0" w:rsidRPr="00A76B04" w:rsidRDefault="00D945C0" w:rsidP="00A76B04">
            <w:pPr>
              <w:spacing w:after="0" w:line="240" w:lineRule="auto"/>
              <w:rPr>
                <w:rFonts w:ascii="Arial" w:hAnsi="Arial" w:cs="Arial"/>
              </w:rPr>
            </w:pPr>
          </w:p>
        </w:tc>
        <w:tc>
          <w:tcPr>
            <w:tcW w:w="540" w:type="dxa"/>
          </w:tcPr>
          <w:p w14:paraId="7B9B89B0" w14:textId="188E3F3C" w:rsidR="00D945C0" w:rsidRPr="00A76B04" w:rsidRDefault="00D945C0" w:rsidP="00A76B04">
            <w:pPr>
              <w:spacing w:after="0" w:line="240" w:lineRule="auto"/>
              <w:rPr>
                <w:rFonts w:ascii="Arial" w:hAnsi="Arial" w:cs="Arial"/>
              </w:rPr>
            </w:pPr>
            <w:r w:rsidRPr="00A76B04">
              <w:rPr>
                <w:rFonts w:ascii="Arial" w:hAnsi="Arial" w:cs="Arial"/>
              </w:rPr>
              <w:t>p.</w:t>
            </w:r>
            <w:r w:rsidR="00D56459">
              <w:rPr>
                <w:rFonts w:ascii="Arial" w:hAnsi="Arial" w:cs="Arial"/>
              </w:rPr>
              <w:t>3</w:t>
            </w:r>
          </w:p>
        </w:tc>
      </w:tr>
      <w:tr w:rsidR="00D945C0" w:rsidRPr="00A76B04" w14:paraId="2FE48CB6" w14:textId="77777777" w:rsidTr="001139B2">
        <w:tc>
          <w:tcPr>
            <w:tcW w:w="8725" w:type="dxa"/>
          </w:tcPr>
          <w:p w14:paraId="65C48BC7"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40332C68" w14:textId="77777777" w:rsidR="00D945C0" w:rsidRPr="00A76B04" w:rsidRDefault="00D945C0" w:rsidP="00A76B04">
            <w:pPr>
              <w:spacing w:after="0" w:line="240" w:lineRule="auto"/>
              <w:rPr>
                <w:rFonts w:ascii="Arial" w:hAnsi="Arial" w:cs="Arial"/>
              </w:rPr>
            </w:pPr>
          </w:p>
        </w:tc>
        <w:tc>
          <w:tcPr>
            <w:tcW w:w="540" w:type="dxa"/>
          </w:tcPr>
          <w:p w14:paraId="063B66D4" w14:textId="77777777" w:rsidR="00D945C0" w:rsidRPr="00A76B04" w:rsidRDefault="00D945C0" w:rsidP="00A76B04">
            <w:pPr>
              <w:spacing w:after="0" w:line="240" w:lineRule="auto"/>
              <w:rPr>
                <w:rFonts w:ascii="Arial" w:hAnsi="Arial" w:cs="Arial"/>
              </w:rPr>
            </w:pPr>
          </w:p>
        </w:tc>
      </w:tr>
      <w:tr w:rsidR="00D945C0" w:rsidRPr="00A76B04" w14:paraId="30E8A131" w14:textId="77777777" w:rsidTr="001139B2">
        <w:tc>
          <w:tcPr>
            <w:tcW w:w="8725" w:type="dxa"/>
          </w:tcPr>
          <w:p w14:paraId="6DF6F6B5"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How will the University decide whether to accept or decline a donation?</w:t>
            </w:r>
          </w:p>
        </w:tc>
        <w:tc>
          <w:tcPr>
            <w:tcW w:w="270" w:type="dxa"/>
          </w:tcPr>
          <w:p w14:paraId="366380BB" w14:textId="77777777" w:rsidR="00D945C0" w:rsidRPr="00A76B04" w:rsidRDefault="00D945C0" w:rsidP="00A76B04">
            <w:pPr>
              <w:spacing w:after="0" w:line="240" w:lineRule="auto"/>
              <w:rPr>
                <w:rFonts w:ascii="Arial" w:hAnsi="Arial" w:cs="Arial"/>
              </w:rPr>
            </w:pPr>
          </w:p>
        </w:tc>
        <w:tc>
          <w:tcPr>
            <w:tcW w:w="540" w:type="dxa"/>
          </w:tcPr>
          <w:p w14:paraId="224E4CE5" w14:textId="53A73B1A" w:rsidR="00D945C0" w:rsidRPr="00A76B04" w:rsidRDefault="00D945C0" w:rsidP="00A76B04">
            <w:pPr>
              <w:spacing w:after="0" w:line="240" w:lineRule="auto"/>
              <w:rPr>
                <w:rFonts w:ascii="Arial" w:hAnsi="Arial" w:cs="Arial"/>
              </w:rPr>
            </w:pPr>
            <w:r w:rsidRPr="00A76B04">
              <w:rPr>
                <w:rFonts w:ascii="Arial" w:hAnsi="Arial" w:cs="Arial"/>
              </w:rPr>
              <w:t>p.</w:t>
            </w:r>
            <w:r w:rsidR="00D56459">
              <w:rPr>
                <w:rFonts w:ascii="Arial" w:hAnsi="Arial" w:cs="Arial"/>
              </w:rPr>
              <w:t>4</w:t>
            </w:r>
          </w:p>
        </w:tc>
      </w:tr>
      <w:tr w:rsidR="00D945C0" w:rsidRPr="00A76B04" w14:paraId="482A2AE3" w14:textId="77777777" w:rsidTr="001139B2">
        <w:tc>
          <w:tcPr>
            <w:tcW w:w="8725" w:type="dxa"/>
          </w:tcPr>
          <w:p w14:paraId="677CB0E3"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359AD75F" w14:textId="77777777" w:rsidR="00D945C0" w:rsidRPr="00A76B04" w:rsidRDefault="00D945C0" w:rsidP="00A76B04">
            <w:pPr>
              <w:spacing w:after="0" w:line="240" w:lineRule="auto"/>
              <w:rPr>
                <w:rFonts w:ascii="Arial" w:hAnsi="Arial" w:cs="Arial"/>
              </w:rPr>
            </w:pPr>
          </w:p>
        </w:tc>
        <w:tc>
          <w:tcPr>
            <w:tcW w:w="540" w:type="dxa"/>
          </w:tcPr>
          <w:p w14:paraId="1045285D" w14:textId="77777777" w:rsidR="00D945C0" w:rsidRPr="00A76B04" w:rsidRDefault="00D945C0" w:rsidP="00A76B04">
            <w:pPr>
              <w:spacing w:after="0" w:line="240" w:lineRule="auto"/>
              <w:rPr>
                <w:rFonts w:ascii="Arial" w:hAnsi="Arial" w:cs="Arial"/>
              </w:rPr>
            </w:pPr>
          </w:p>
        </w:tc>
      </w:tr>
      <w:tr w:rsidR="00D945C0" w:rsidRPr="00A76B04" w14:paraId="32E5608E" w14:textId="77777777" w:rsidTr="001139B2">
        <w:tc>
          <w:tcPr>
            <w:tcW w:w="8725" w:type="dxa"/>
          </w:tcPr>
          <w:p w14:paraId="14BC1BA9"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What is the procedure for accepting donations of less than £25,000?</w:t>
            </w:r>
          </w:p>
        </w:tc>
        <w:tc>
          <w:tcPr>
            <w:tcW w:w="270" w:type="dxa"/>
          </w:tcPr>
          <w:p w14:paraId="0F7DEA07" w14:textId="77777777" w:rsidR="00D945C0" w:rsidRPr="00A76B04" w:rsidRDefault="00D945C0" w:rsidP="00A76B04">
            <w:pPr>
              <w:spacing w:after="0" w:line="240" w:lineRule="auto"/>
              <w:rPr>
                <w:rFonts w:ascii="Arial" w:hAnsi="Arial" w:cs="Arial"/>
              </w:rPr>
            </w:pPr>
          </w:p>
        </w:tc>
        <w:tc>
          <w:tcPr>
            <w:tcW w:w="540" w:type="dxa"/>
          </w:tcPr>
          <w:p w14:paraId="6C87DAE4" w14:textId="77777777" w:rsidR="00D945C0" w:rsidRPr="00A76B04" w:rsidRDefault="00D945C0" w:rsidP="00A76B04">
            <w:pPr>
              <w:spacing w:after="0" w:line="240" w:lineRule="auto"/>
              <w:rPr>
                <w:rFonts w:ascii="Arial" w:hAnsi="Arial" w:cs="Arial"/>
              </w:rPr>
            </w:pPr>
            <w:r w:rsidRPr="00A76B04">
              <w:rPr>
                <w:rFonts w:ascii="Arial" w:hAnsi="Arial" w:cs="Arial"/>
              </w:rPr>
              <w:t>p.5</w:t>
            </w:r>
          </w:p>
        </w:tc>
      </w:tr>
      <w:tr w:rsidR="00D945C0" w:rsidRPr="00A76B04" w14:paraId="1923A50E" w14:textId="77777777" w:rsidTr="001139B2">
        <w:tc>
          <w:tcPr>
            <w:tcW w:w="8725" w:type="dxa"/>
          </w:tcPr>
          <w:p w14:paraId="24B5E7A7"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7184B0C1" w14:textId="77777777" w:rsidR="00D945C0" w:rsidRPr="00A76B04" w:rsidRDefault="00D945C0" w:rsidP="00A76B04">
            <w:pPr>
              <w:spacing w:after="0" w:line="240" w:lineRule="auto"/>
              <w:rPr>
                <w:rFonts w:ascii="Arial" w:hAnsi="Arial" w:cs="Arial"/>
              </w:rPr>
            </w:pPr>
          </w:p>
        </w:tc>
        <w:tc>
          <w:tcPr>
            <w:tcW w:w="540" w:type="dxa"/>
          </w:tcPr>
          <w:p w14:paraId="0A7DDA12" w14:textId="77777777" w:rsidR="00D945C0" w:rsidRPr="00A76B04" w:rsidRDefault="00D945C0" w:rsidP="00A76B04">
            <w:pPr>
              <w:spacing w:after="0" w:line="240" w:lineRule="auto"/>
              <w:rPr>
                <w:rFonts w:ascii="Arial" w:hAnsi="Arial" w:cs="Arial"/>
              </w:rPr>
            </w:pPr>
          </w:p>
        </w:tc>
      </w:tr>
      <w:tr w:rsidR="00D945C0" w:rsidRPr="00A76B04" w14:paraId="5C5F682B" w14:textId="77777777" w:rsidTr="001139B2">
        <w:tc>
          <w:tcPr>
            <w:tcW w:w="8725" w:type="dxa"/>
          </w:tcPr>
          <w:p w14:paraId="077FCCA0"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What is the procedure for accepting donations of £25,000 or more?</w:t>
            </w:r>
          </w:p>
        </w:tc>
        <w:tc>
          <w:tcPr>
            <w:tcW w:w="270" w:type="dxa"/>
          </w:tcPr>
          <w:p w14:paraId="4CD9D4FD" w14:textId="77777777" w:rsidR="00D945C0" w:rsidRPr="00A76B04" w:rsidRDefault="00D945C0" w:rsidP="00A76B04">
            <w:pPr>
              <w:spacing w:after="0" w:line="240" w:lineRule="auto"/>
              <w:rPr>
                <w:rFonts w:ascii="Arial" w:hAnsi="Arial" w:cs="Arial"/>
              </w:rPr>
            </w:pPr>
          </w:p>
        </w:tc>
        <w:tc>
          <w:tcPr>
            <w:tcW w:w="540" w:type="dxa"/>
          </w:tcPr>
          <w:p w14:paraId="5BCCD6F5" w14:textId="37784613" w:rsidR="00D945C0" w:rsidRPr="00A76B04" w:rsidRDefault="00D945C0" w:rsidP="00A76B04">
            <w:pPr>
              <w:spacing w:after="0" w:line="240" w:lineRule="auto"/>
              <w:rPr>
                <w:rFonts w:ascii="Arial" w:hAnsi="Arial" w:cs="Arial"/>
              </w:rPr>
            </w:pPr>
            <w:r w:rsidRPr="00A76B04">
              <w:rPr>
                <w:rFonts w:ascii="Arial" w:hAnsi="Arial" w:cs="Arial"/>
              </w:rPr>
              <w:t>p.</w:t>
            </w:r>
            <w:r w:rsidR="00072A64">
              <w:rPr>
                <w:rFonts w:ascii="Arial" w:hAnsi="Arial" w:cs="Arial"/>
              </w:rPr>
              <w:t>5</w:t>
            </w:r>
          </w:p>
        </w:tc>
      </w:tr>
      <w:tr w:rsidR="00D945C0" w:rsidRPr="00A76B04" w14:paraId="2A38EFC4" w14:textId="77777777" w:rsidTr="001139B2">
        <w:tc>
          <w:tcPr>
            <w:tcW w:w="8725" w:type="dxa"/>
          </w:tcPr>
          <w:p w14:paraId="532C1A6D"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5DFEBB83" w14:textId="77777777" w:rsidR="00D945C0" w:rsidRPr="00A76B04" w:rsidRDefault="00D945C0" w:rsidP="00A76B04">
            <w:pPr>
              <w:spacing w:after="0" w:line="240" w:lineRule="auto"/>
              <w:rPr>
                <w:rFonts w:ascii="Arial" w:hAnsi="Arial" w:cs="Arial"/>
              </w:rPr>
            </w:pPr>
          </w:p>
        </w:tc>
        <w:tc>
          <w:tcPr>
            <w:tcW w:w="540" w:type="dxa"/>
          </w:tcPr>
          <w:p w14:paraId="106C6A5B" w14:textId="77777777" w:rsidR="00D945C0" w:rsidRPr="00A76B04" w:rsidRDefault="00D945C0" w:rsidP="00A76B04">
            <w:pPr>
              <w:spacing w:after="0" w:line="240" w:lineRule="auto"/>
              <w:rPr>
                <w:rFonts w:ascii="Arial" w:hAnsi="Arial" w:cs="Arial"/>
              </w:rPr>
            </w:pPr>
          </w:p>
        </w:tc>
      </w:tr>
      <w:tr w:rsidR="00D945C0" w:rsidRPr="00A76B04" w14:paraId="2C4101F0" w14:textId="77777777" w:rsidTr="001139B2">
        <w:tc>
          <w:tcPr>
            <w:tcW w:w="8725" w:type="dxa"/>
          </w:tcPr>
          <w:p w14:paraId="6552E959"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How does the University of London conduct due diligence assessments?</w:t>
            </w:r>
          </w:p>
        </w:tc>
        <w:tc>
          <w:tcPr>
            <w:tcW w:w="270" w:type="dxa"/>
          </w:tcPr>
          <w:p w14:paraId="38CEEF8C" w14:textId="77777777" w:rsidR="00D945C0" w:rsidRPr="00A76B04" w:rsidRDefault="00D945C0" w:rsidP="00A76B04">
            <w:pPr>
              <w:spacing w:after="0" w:line="240" w:lineRule="auto"/>
              <w:rPr>
                <w:rFonts w:ascii="Arial" w:hAnsi="Arial" w:cs="Arial"/>
              </w:rPr>
            </w:pPr>
          </w:p>
        </w:tc>
        <w:tc>
          <w:tcPr>
            <w:tcW w:w="540" w:type="dxa"/>
          </w:tcPr>
          <w:p w14:paraId="75C89D21" w14:textId="342F060A" w:rsidR="00D945C0" w:rsidRPr="00A76B04" w:rsidRDefault="00D945C0" w:rsidP="00A76B04">
            <w:pPr>
              <w:spacing w:after="0" w:line="240" w:lineRule="auto"/>
              <w:rPr>
                <w:rFonts w:ascii="Arial" w:hAnsi="Arial" w:cs="Arial"/>
              </w:rPr>
            </w:pPr>
            <w:r w:rsidRPr="00A76B04">
              <w:rPr>
                <w:rFonts w:ascii="Arial" w:hAnsi="Arial" w:cs="Arial"/>
              </w:rPr>
              <w:t>p.</w:t>
            </w:r>
            <w:r w:rsidR="00072A64">
              <w:rPr>
                <w:rFonts w:ascii="Arial" w:hAnsi="Arial" w:cs="Arial"/>
              </w:rPr>
              <w:t>6</w:t>
            </w:r>
          </w:p>
        </w:tc>
      </w:tr>
      <w:tr w:rsidR="00D945C0" w:rsidRPr="00A76B04" w14:paraId="54EA201D" w14:textId="77777777" w:rsidTr="001139B2">
        <w:tc>
          <w:tcPr>
            <w:tcW w:w="8725" w:type="dxa"/>
          </w:tcPr>
          <w:p w14:paraId="54F40CE8"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31A00D61" w14:textId="77777777" w:rsidR="00D945C0" w:rsidRPr="00A76B04" w:rsidRDefault="00D945C0" w:rsidP="00A76B04">
            <w:pPr>
              <w:spacing w:after="0" w:line="240" w:lineRule="auto"/>
              <w:rPr>
                <w:rFonts w:ascii="Arial" w:hAnsi="Arial" w:cs="Arial"/>
              </w:rPr>
            </w:pPr>
          </w:p>
        </w:tc>
        <w:tc>
          <w:tcPr>
            <w:tcW w:w="540" w:type="dxa"/>
          </w:tcPr>
          <w:p w14:paraId="642E07B2" w14:textId="77777777" w:rsidR="00D945C0" w:rsidRPr="00A76B04" w:rsidRDefault="00D945C0" w:rsidP="00A76B04">
            <w:pPr>
              <w:spacing w:after="0" w:line="240" w:lineRule="auto"/>
              <w:rPr>
                <w:rFonts w:ascii="Arial" w:hAnsi="Arial" w:cs="Arial"/>
              </w:rPr>
            </w:pPr>
          </w:p>
        </w:tc>
      </w:tr>
      <w:tr w:rsidR="00D945C0" w:rsidRPr="00A76B04" w14:paraId="359B8CF8" w14:textId="77777777" w:rsidTr="001139B2">
        <w:tc>
          <w:tcPr>
            <w:tcW w:w="8725" w:type="dxa"/>
          </w:tcPr>
          <w:p w14:paraId="34DEDA51"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Who is responsible for reviewing due diligence assessments?</w:t>
            </w:r>
          </w:p>
        </w:tc>
        <w:tc>
          <w:tcPr>
            <w:tcW w:w="270" w:type="dxa"/>
          </w:tcPr>
          <w:p w14:paraId="646A30D6" w14:textId="77777777" w:rsidR="00D945C0" w:rsidRPr="00A76B04" w:rsidRDefault="00D945C0" w:rsidP="00A76B04">
            <w:pPr>
              <w:spacing w:after="0" w:line="240" w:lineRule="auto"/>
              <w:rPr>
                <w:rFonts w:ascii="Arial" w:hAnsi="Arial" w:cs="Arial"/>
              </w:rPr>
            </w:pPr>
          </w:p>
        </w:tc>
        <w:tc>
          <w:tcPr>
            <w:tcW w:w="540" w:type="dxa"/>
          </w:tcPr>
          <w:p w14:paraId="58E072A8" w14:textId="77777777" w:rsidR="00D945C0" w:rsidRPr="00A76B04" w:rsidRDefault="00D945C0" w:rsidP="00A76B04">
            <w:pPr>
              <w:spacing w:after="0" w:line="240" w:lineRule="auto"/>
              <w:rPr>
                <w:rFonts w:ascii="Arial" w:hAnsi="Arial" w:cs="Arial"/>
              </w:rPr>
            </w:pPr>
            <w:r w:rsidRPr="00A76B04">
              <w:rPr>
                <w:rFonts w:ascii="Arial" w:hAnsi="Arial" w:cs="Arial"/>
              </w:rPr>
              <w:t>p.7</w:t>
            </w:r>
          </w:p>
        </w:tc>
      </w:tr>
      <w:tr w:rsidR="00D945C0" w:rsidRPr="00A76B04" w14:paraId="17A0A922" w14:textId="77777777" w:rsidTr="001139B2">
        <w:tc>
          <w:tcPr>
            <w:tcW w:w="8725" w:type="dxa"/>
          </w:tcPr>
          <w:p w14:paraId="2B7BDC30"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49BAEBF6" w14:textId="77777777" w:rsidR="00D945C0" w:rsidRPr="00A76B04" w:rsidRDefault="00D945C0" w:rsidP="00A76B04">
            <w:pPr>
              <w:spacing w:after="0" w:line="240" w:lineRule="auto"/>
              <w:rPr>
                <w:rFonts w:ascii="Arial" w:hAnsi="Arial" w:cs="Arial"/>
              </w:rPr>
            </w:pPr>
          </w:p>
        </w:tc>
        <w:tc>
          <w:tcPr>
            <w:tcW w:w="540" w:type="dxa"/>
          </w:tcPr>
          <w:p w14:paraId="22FB23FF" w14:textId="77777777" w:rsidR="00D945C0" w:rsidRPr="00A76B04" w:rsidRDefault="00D945C0" w:rsidP="00A76B04">
            <w:pPr>
              <w:spacing w:after="0" w:line="240" w:lineRule="auto"/>
              <w:rPr>
                <w:rFonts w:ascii="Arial" w:hAnsi="Arial" w:cs="Arial"/>
              </w:rPr>
            </w:pPr>
          </w:p>
        </w:tc>
      </w:tr>
      <w:tr w:rsidR="00D945C0" w:rsidRPr="00A76B04" w14:paraId="3AA486DB" w14:textId="77777777" w:rsidTr="001139B2">
        <w:tc>
          <w:tcPr>
            <w:tcW w:w="8725" w:type="dxa"/>
          </w:tcPr>
          <w:p w14:paraId="0985395F"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eastAsia="Arial" w:hAnsi="Arial" w:cs="Arial"/>
                <w:color w:val="000000" w:themeColor="text1"/>
              </w:rPr>
              <w:t>How will due diligence be recorded?</w:t>
            </w:r>
          </w:p>
        </w:tc>
        <w:tc>
          <w:tcPr>
            <w:tcW w:w="270" w:type="dxa"/>
          </w:tcPr>
          <w:p w14:paraId="56F6B7F1" w14:textId="77777777" w:rsidR="00D945C0" w:rsidRPr="00A76B04" w:rsidRDefault="00D945C0" w:rsidP="00A76B04">
            <w:pPr>
              <w:spacing w:after="0" w:line="240" w:lineRule="auto"/>
              <w:rPr>
                <w:rFonts w:ascii="Arial" w:hAnsi="Arial" w:cs="Arial"/>
              </w:rPr>
            </w:pPr>
          </w:p>
        </w:tc>
        <w:tc>
          <w:tcPr>
            <w:tcW w:w="540" w:type="dxa"/>
          </w:tcPr>
          <w:p w14:paraId="51FB8EDD" w14:textId="6EED89E0" w:rsidR="00D945C0" w:rsidRPr="00A76B04" w:rsidRDefault="00D945C0" w:rsidP="00A76B04">
            <w:pPr>
              <w:spacing w:after="0" w:line="240" w:lineRule="auto"/>
              <w:rPr>
                <w:rFonts w:ascii="Arial" w:hAnsi="Arial" w:cs="Arial"/>
              </w:rPr>
            </w:pPr>
            <w:r w:rsidRPr="00A76B04">
              <w:rPr>
                <w:rFonts w:ascii="Arial" w:hAnsi="Arial" w:cs="Arial"/>
              </w:rPr>
              <w:t>p.</w:t>
            </w:r>
            <w:r w:rsidR="00AA33F9">
              <w:rPr>
                <w:rFonts w:ascii="Arial" w:hAnsi="Arial" w:cs="Arial"/>
              </w:rPr>
              <w:t>7</w:t>
            </w:r>
          </w:p>
        </w:tc>
      </w:tr>
      <w:tr w:rsidR="00D945C0" w:rsidRPr="00A76B04" w14:paraId="06E99C09" w14:textId="77777777" w:rsidTr="001139B2">
        <w:tc>
          <w:tcPr>
            <w:tcW w:w="8725" w:type="dxa"/>
          </w:tcPr>
          <w:p w14:paraId="54D65FD7" w14:textId="77777777" w:rsidR="00D945C0" w:rsidRPr="00A76B04" w:rsidRDefault="00D945C0" w:rsidP="00A76B04">
            <w:pPr>
              <w:spacing w:after="0" w:line="240" w:lineRule="auto"/>
              <w:rPr>
                <w:rFonts w:ascii="Arial" w:eastAsia="Arial" w:hAnsi="Arial" w:cs="Arial"/>
                <w:color w:val="000000" w:themeColor="text1"/>
              </w:rPr>
            </w:pPr>
          </w:p>
        </w:tc>
        <w:tc>
          <w:tcPr>
            <w:tcW w:w="270" w:type="dxa"/>
          </w:tcPr>
          <w:p w14:paraId="3F27A49B" w14:textId="77777777" w:rsidR="00D945C0" w:rsidRPr="00A76B04" w:rsidRDefault="00D945C0" w:rsidP="00A76B04">
            <w:pPr>
              <w:spacing w:after="0" w:line="240" w:lineRule="auto"/>
              <w:rPr>
                <w:rFonts w:ascii="Arial" w:hAnsi="Arial" w:cs="Arial"/>
              </w:rPr>
            </w:pPr>
          </w:p>
        </w:tc>
        <w:tc>
          <w:tcPr>
            <w:tcW w:w="540" w:type="dxa"/>
          </w:tcPr>
          <w:p w14:paraId="6EE29E8E" w14:textId="77777777" w:rsidR="00D945C0" w:rsidRPr="00A76B04" w:rsidRDefault="00D945C0" w:rsidP="00A76B04">
            <w:pPr>
              <w:spacing w:after="0" w:line="240" w:lineRule="auto"/>
              <w:rPr>
                <w:rFonts w:ascii="Arial" w:hAnsi="Arial" w:cs="Arial"/>
              </w:rPr>
            </w:pPr>
          </w:p>
        </w:tc>
      </w:tr>
      <w:tr w:rsidR="00D945C0" w:rsidRPr="00A76B04" w14:paraId="3BF8B491" w14:textId="77777777" w:rsidTr="001139B2">
        <w:tc>
          <w:tcPr>
            <w:tcW w:w="8725" w:type="dxa"/>
          </w:tcPr>
          <w:p w14:paraId="4B13AEDB"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When is a Gift Agreement required?</w:t>
            </w:r>
          </w:p>
        </w:tc>
        <w:tc>
          <w:tcPr>
            <w:tcW w:w="270" w:type="dxa"/>
          </w:tcPr>
          <w:p w14:paraId="4D27DA21" w14:textId="77777777" w:rsidR="00D945C0" w:rsidRPr="00A76B04" w:rsidRDefault="00D945C0" w:rsidP="00A76B04">
            <w:pPr>
              <w:spacing w:after="0" w:line="240" w:lineRule="auto"/>
              <w:rPr>
                <w:rFonts w:ascii="Arial" w:hAnsi="Arial" w:cs="Arial"/>
              </w:rPr>
            </w:pPr>
          </w:p>
        </w:tc>
        <w:tc>
          <w:tcPr>
            <w:tcW w:w="540" w:type="dxa"/>
          </w:tcPr>
          <w:p w14:paraId="0CE80446" w14:textId="77777777" w:rsidR="00D945C0" w:rsidRPr="00A76B04" w:rsidRDefault="00D945C0" w:rsidP="00A76B04">
            <w:pPr>
              <w:spacing w:after="0" w:line="240" w:lineRule="auto"/>
              <w:rPr>
                <w:rFonts w:ascii="Arial" w:hAnsi="Arial" w:cs="Arial"/>
              </w:rPr>
            </w:pPr>
            <w:r w:rsidRPr="00A76B04">
              <w:rPr>
                <w:rFonts w:ascii="Arial" w:hAnsi="Arial" w:cs="Arial"/>
              </w:rPr>
              <w:t>p.8</w:t>
            </w:r>
          </w:p>
        </w:tc>
      </w:tr>
      <w:tr w:rsidR="00D945C0" w:rsidRPr="00A76B04" w14:paraId="5AFC1C39" w14:textId="77777777" w:rsidTr="001139B2">
        <w:tc>
          <w:tcPr>
            <w:tcW w:w="8725" w:type="dxa"/>
          </w:tcPr>
          <w:p w14:paraId="4F33EEEC" w14:textId="77777777" w:rsidR="00D945C0" w:rsidRPr="00A76B04" w:rsidRDefault="00D945C0" w:rsidP="00A76B04">
            <w:pPr>
              <w:pStyle w:val="ListParagraph"/>
              <w:spacing w:after="0" w:line="240" w:lineRule="auto"/>
              <w:ind w:left="338"/>
              <w:rPr>
                <w:rFonts w:ascii="Arial" w:hAnsi="Arial" w:cs="Arial"/>
              </w:rPr>
            </w:pPr>
          </w:p>
        </w:tc>
        <w:tc>
          <w:tcPr>
            <w:tcW w:w="270" w:type="dxa"/>
          </w:tcPr>
          <w:p w14:paraId="1661C22E" w14:textId="77777777" w:rsidR="00D945C0" w:rsidRPr="00A76B04" w:rsidRDefault="00D945C0" w:rsidP="00A76B04">
            <w:pPr>
              <w:spacing w:after="0" w:line="240" w:lineRule="auto"/>
              <w:rPr>
                <w:rFonts w:ascii="Arial" w:hAnsi="Arial" w:cs="Arial"/>
              </w:rPr>
            </w:pPr>
          </w:p>
        </w:tc>
        <w:tc>
          <w:tcPr>
            <w:tcW w:w="540" w:type="dxa"/>
          </w:tcPr>
          <w:p w14:paraId="3F632E83" w14:textId="77777777" w:rsidR="00D945C0" w:rsidRPr="00A76B04" w:rsidRDefault="00D945C0" w:rsidP="00A76B04">
            <w:pPr>
              <w:spacing w:after="0" w:line="240" w:lineRule="auto"/>
              <w:rPr>
                <w:rFonts w:ascii="Arial" w:hAnsi="Arial" w:cs="Arial"/>
              </w:rPr>
            </w:pPr>
          </w:p>
        </w:tc>
      </w:tr>
      <w:tr w:rsidR="00D945C0" w:rsidRPr="00A76B04" w14:paraId="410DD614" w14:textId="77777777" w:rsidTr="001139B2">
        <w:tc>
          <w:tcPr>
            <w:tcW w:w="8725" w:type="dxa"/>
          </w:tcPr>
          <w:p w14:paraId="14D39F3C" w14:textId="77777777" w:rsidR="00D945C0" w:rsidRPr="00A76B04" w:rsidRDefault="00D945C0" w:rsidP="00A76B04">
            <w:pPr>
              <w:pStyle w:val="ListParagraph"/>
              <w:widowControl w:val="0"/>
              <w:numPr>
                <w:ilvl w:val="0"/>
                <w:numId w:val="27"/>
              </w:numPr>
              <w:autoSpaceDE w:val="0"/>
              <w:autoSpaceDN w:val="0"/>
              <w:spacing w:after="0" w:line="240" w:lineRule="auto"/>
              <w:ind w:left="338"/>
              <w:rPr>
                <w:rFonts w:ascii="Arial" w:hAnsi="Arial" w:cs="Arial"/>
              </w:rPr>
            </w:pPr>
            <w:r w:rsidRPr="00A76B04">
              <w:rPr>
                <w:rFonts w:ascii="Arial" w:hAnsi="Arial" w:cs="Arial"/>
              </w:rPr>
              <w:t>What happens if additional information comes to light following acceptance of a donation?</w:t>
            </w:r>
          </w:p>
        </w:tc>
        <w:tc>
          <w:tcPr>
            <w:tcW w:w="270" w:type="dxa"/>
          </w:tcPr>
          <w:p w14:paraId="15908330" w14:textId="77777777" w:rsidR="00D945C0" w:rsidRPr="00A76B04" w:rsidRDefault="00D945C0" w:rsidP="00A76B04">
            <w:pPr>
              <w:spacing w:after="0" w:line="240" w:lineRule="auto"/>
              <w:rPr>
                <w:rFonts w:ascii="Arial" w:hAnsi="Arial" w:cs="Arial"/>
              </w:rPr>
            </w:pPr>
          </w:p>
        </w:tc>
        <w:tc>
          <w:tcPr>
            <w:tcW w:w="540" w:type="dxa"/>
          </w:tcPr>
          <w:p w14:paraId="6405795D" w14:textId="103544B1" w:rsidR="00D945C0" w:rsidRPr="00A76B04" w:rsidRDefault="00D945C0" w:rsidP="00A76B04">
            <w:pPr>
              <w:spacing w:after="0" w:line="240" w:lineRule="auto"/>
              <w:rPr>
                <w:rFonts w:ascii="Arial" w:hAnsi="Arial" w:cs="Arial"/>
              </w:rPr>
            </w:pPr>
            <w:r w:rsidRPr="00A76B04">
              <w:rPr>
                <w:rFonts w:ascii="Arial" w:hAnsi="Arial" w:cs="Arial"/>
              </w:rPr>
              <w:t>p.</w:t>
            </w:r>
            <w:r w:rsidR="00AA33F9">
              <w:rPr>
                <w:rFonts w:ascii="Arial" w:hAnsi="Arial" w:cs="Arial"/>
              </w:rPr>
              <w:t>8</w:t>
            </w:r>
          </w:p>
        </w:tc>
      </w:tr>
    </w:tbl>
    <w:p w14:paraId="4ADA8951" w14:textId="77777777" w:rsidR="00D945C0" w:rsidRPr="009519E6" w:rsidRDefault="00D945C0" w:rsidP="00D945C0">
      <w:pPr>
        <w:rPr>
          <w:rFonts w:ascii="Arial" w:hAnsi="Arial" w:cs="Arial"/>
          <w:b/>
          <w:bCs/>
        </w:rPr>
      </w:pPr>
    </w:p>
    <w:p w14:paraId="3CD2D047" w14:textId="77777777" w:rsidR="00D945C0" w:rsidRPr="009519E6" w:rsidRDefault="00D945C0" w:rsidP="00D945C0">
      <w:pPr>
        <w:rPr>
          <w:rFonts w:ascii="Arial" w:hAnsi="Arial" w:cs="Arial"/>
          <w:b/>
          <w:bCs/>
        </w:rPr>
      </w:pPr>
    </w:p>
    <w:p w14:paraId="7E8D0430" w14:textId="77777777" w:rsidR="00D945C0" w:rsidRPr="00D14EE6" w:rsidRDefault="00D945C0" w:rsidP="00D945C0">
      <w:pPr>
        <w:rPr>
          <w:rFonts w:ascii="Arial" w:hAnsi="Arial" w:cs="Arial"/>
          <w:b/>
          <w:bCs/>
        </w:rPr>
        <w:sectPr w:rsidR="00D945C0" w:rsidRPr="00D14EE6" w:rsidSect="0049061C">
          <w:footerReference w:type="default" r:id="rId28"/>
          <w:pgSz w:w="11906" w:h="16838"/>
          <w:pgMar w:top="1440" w:right="1440" w:bottom="1260" w:left="1440" w:header="708" w:footer="708" w:gutter="0"/>
          <w:pgNumType w:start="1"/>
          <w:cols w:space="708"/>
          <w:docGrid w:linePitch="360"/>
        </w:sectPr>
      </w:pPr>
    </w:p>
    <w:p w14:paraId="64DABCD8" w14:textId="269B2781" w:rsidR="00D945C0" w:rsidRPr="009519E6" w:rsidRDefault="00D945C0" w:rsidP="00D945C0">
      <w:pPr>
        <w:rPr>
          <w:rFonts w:ascii="Arial" w:hAnsi="Arial" w:cs="Arial"/>
          <w:b/>
          <w:bCs/>
        </w:rPr>
      </w:pPr>
      <w:r w:rsidRPr="009519E6">
        <w:rPr>
          <w:rFonts w:ascii="Arial" w:hAnsi="Arial" w:cs="Arial"/>
          <w:b/>
          <w:bCs/>
        </w:rPr>
        <w:lastRenderedPageBreak/>
        <w:t>What is the Donation Acceptance Policy?</w:t>
      </w:r>
    </w:p>
    <w:p w14:paraId="368B9638" w14:textId="77777777" w:rsidR="00D945C0" w:rsidRPr="009519E6" w:rsidRDefault="00D945C0" w:rsidP="00D945C0">
      <w:pPr>
        <w:pStyle w:val="ListParagraph"/>
        <w:numPr>
          <w:ilvl w:val="0"/>
          <w:numId w:val="24"/>
        </w:numPr>
        <w:spacing w:after="0" w:line="240" w:lineRule="auto"/>
        <w:rPr>
          <w:rFonts w:ascii="Arial" w:hAnsi="Arial" w:cs="Arial"/>
        </w:rPr>
      </w:pPr>
      <w:r w:rsidRPr="009519E6">
        <w:rPr>
          <w:rFonts w:ascii="Arial" w:hAnsi="Arial" w:cs="Arial"/>
        </w:rPr>
        <w:t>This Donation Acceptance Policy sets out the framework for how the University of London solicits, reviews, accepts, administers and stewards all philanthropic gifts, and is reviewed regularly to ensure it remains up to date. It includes guidance on the ethical acceptance of donations, addressing potential ethical and reputational risks while strengthening the principles and processes for managing philanthropic income. The policy applies to all donations and bequests from individuals and organisations, supporting both existing and new University initiatives.</w:t>
      </w:r>
    </w:p>
    <w:p w14:paraId="240EB478" w14:textId="77777777" w:rsidR="00D945C0" w:rsidRPr="009519E6" w:rsidRDefault="00D945C0" w:rsidP="00D945C0">
      <w:pPr>
        <w:rPr>
          <w:rFonts w:ascii="Arial" w:hAnsi="Arial" w:cs="Arial"/>
          <w:b/>
          <w:bCs/>
        </w:rPr>
      </w:pPr>
    </w:p>
    <w:p w14:paraId="7A116609" w14:textId="55E36C0D" w:rsidR="00D945C0" w:rsidRPr="009519E6" w:rsidRDefault="00D945C0" w:rsidP="00D945C0">
      <w:pPr>
        <w:rPr>
          <w:rFonts w:ascii="Arial" w:hAnsi="Arial" w:cs="Arial"/>
          <w:b/>
          <w:bCs/>
        </w:rPr>
      </w:pPr>
      <w:r w:rsidRPr="009519E6">
        <w:rPr>
          <w:rFonts w:ascii="Arial" w:hAnsi="Arial" w:cs="Arial"/>
          <w:b/>
          <w:bCs/>
        </w:rPr>
        <w:t>What is the scope of this policy?</w:t>
      </w:r>
    </w:p>
    <w:p w14:paraId="08845BA3" w14:textId="77777777" w:rsidR="00D945C0" w:rsidRPr="009519E6" w:rsidRDefault="00D945C0" w:rsidP="00D945C0">
      <w:pPr>
        <w:pStyle w:val="ListParagraph"/>
        <w:widowControl w:val="0"/>
        <w:numPr>
          <w:ilvl w:val="0"/>
          <w:numId w:val="24"/>
        </w:numPr>
        <w:autoSpaceDE w:val="0"/>
        <w:autoSpaceDN w:val="0"/>
        <w:spacing w:after="0" w:line="240" w:lineRule="auto"/>
        <w:rPr>
          <w:rFonts w:ascii="Arial" w:hAnsi="Arial" w:cs="Arial"/>
        </w:rPr>
      </w:pPr>
      <w:r w:rsidRPr="009519E6">
        <w:rPr>
          <w:rFonts w:ascii="Arial" w:hAnsi="Arial" w:cs="Arial"/>
        </w:rPr>
        <w:t>This policy applies to all donations to the University of London,</w:t>
      </w:r>
      <w:r>
        <w:rPr>
          <w:rFonts w:ascii="Arial" w:hAnsi="Arial" w:cs="Arial"/>
        </w:rPr>
        <w:t xml:space="preserve"> including </w:t>
      </w:r>
    </w:p>
    <w:p w14:paraId="58BC3323" w14:textId="77777777" w:rsidR="00D945C0" w:rsidRDefault="00D945C0" w:rsidP="00D945C0">
      <w:pPr>
        <w:pStyle w:val="ListParagraph"/>
        <w:ind w:left="792"/>
        <w:rPr>
          <w:rFonts w:ascii="Arial" w:hAnsi="Arial" w:cs="Arial"/>
        </w:rPr>
      </w:pPr>
    </w:p>
    <w:p w14:paraId="4702A506" w14:textId="77777777" w:rsidR="00D945C0" w:rsidRPr="005D21EC" w:rsidRDefault="00D945C0" w:rsidP="00D945C0">
      <w:pPr>
        <w:pStyle w:val="ListParagraph"/>
        <w:widowControl w:val="0"/>
        <w:numPr>
          <w:ilvl w:val="1"/>
          <w:numId w:val="24"/>
        </w:numPr>
        <w:autoSpaceDE w:val="0"/>
        <w:autoSpaceDN w:val="0"/>
        <w:spacing w:after="0" w:line="240" w:lineRule="auto"/>
        <w:rPr>
          <w:rFonts w:ascii="Arial" w:hAnsi="Arial" w:cs="Arial"/>
        </w:rPr>
      </w:pPr>
      <w:r>
        <w:rPr>
          <w:rFonts w:ascii="Arial" w:hAnsi="Arial" w:cs="Arial"/>
        </w:rPr>
        <w:t>Monetary donations;</w:t>
      </w:r>
    </w:p>
    <w:p w14:paraId="4B81B2D1" w14:textId="77777777" w:rsidR="00D945C0" w:rsidRDefault="00D945C0" w:rsidP="00D945C0">
      <w:pPr>
        <w:pStyle w:val="ListParagraph"/>
        <w:ind w:left="792"/>
        <w:rPr>
          <w:rFonts w:ascii="Arial" w:hAnsi="Arial" w:cs="Arial"/>
        </w:rPr>
      </w:pPr>
    </w:p>
    <w:p w14:paraId="49B5DB62" w14:textId="77777777" w:rsidR="00D945C0" w:rsidRDefault="00D945C0" w:rsidP="00D945C0">
      <w:pPr>
        <w:pStyle w:val="ListParagraph"/>
        <w:widowControl w:val="0"/>
        <w:numPr>
          <w:ilvl w:val="1"/>
          <w:numId w:val="24"/>
        </w:numPr>
        <w:autoSpaceDE w:val="0"/>
        <w:autoSpaceDN w:val="0"/>
        <w:spacing w:after="0" w:line="240" w:lineRule="auto"/>
        <w:rPr>
          <w:rFonts w:ascii="Arial" w:hAnsi="Arial" w:cs="Arial"/>
        </w:rPr>
      </w:pPr>
      <w:r>
        <w:rPr>
          <w:rFonts w:ascii="Arial" w:hAnsi="Arial" w:cs="Arial"/>
        </w:rPr>
        <w:t>B</w:t>
      </w:r>
      <w:r w:rsidRPr="009519E6">
        <w:rPr>
          <w:rFonts w:ascii="Arial" w:hAnsi="Arial" w:cs="Arial"/>
        </w:rPr>
        <w:t xml:space="preserve">equests; </w:t>
      </w:r>
    </w:p>
    <w:p w14:paraId="60AE282D" w14:textId="77777777" w:rsidR="00D945C0" w:rsidRPr="009519E6" w:rsidRDefault="00D945C0" w:rsidP="00D945C0">
      <w:pPr>
        <w:pStyle w:val="ListParagraph"/>
        <w:rPr>
          <w:rFonts w:ascii="Arial" w:hAnsi="Arial" w:cs="Arial"/>
        </w:rPr>
      </w:pPr>
    </w:p>
    <w:p w14:paraId="14481D91" w14:textId="77777777" w:rsidR="00D945C0" w:rsidRDefault="00D945C0" w:rsidP="00D945C0">
      <w:pPr>
        <w:pStyle w:val="ListParagraph"/>
        <w:widowControl w:val="0"/>
        <w:numPr>
          <w:ilvl w:val="1"/>
          <w:numId w:val="24"/>
        </w:numPr>
        <w:autoSpaceDE w:val="0"/>
        <w:autoSpaceDN w:val="0"/>
        <w:spacing w:after="0" w:line="240" w:lineRule="auto"/>
        <w:rPr>
          <w:rFonts w:ascii="Arial" w:hAnsi="Arial" w:cs="Arial"/>
        </w:rPr>
      </w:pPr>
      <w:r>
        <w:rPr>
          <w:rFonts w:ascii="Arial" w:hAnsi="Arial" w:cs="Arial"/>
        </w:rPr>
        <w:t>D</w:t>
      </w:r>
      <w:r w:rsidRPr="009519E6">
        <w:rPr>
          <w:rFonts w:ascii="Arial" w:hAnsi="Arial" w:cs="Arial"/>
        </w:rPr>
        <w:t>onations made to external organisations (that are established as separate charities [such as the IHR Trust 1077592, or the Warburg Charitable Trust, 1110097]) but are proposed to be transferred to the University of London</w:t>
      </w:r>
      <w:r>
        <w:rPr>
          <w:rFonts w:ascii="Arial" w:hAnsi="Arial" w:cs="Arial"/>
        </w:rPr>
        <w:t xml:space="preserve">; </w:t>
      </w:r>
    </w:p>
    <w:p w14:paraId="2DA307A3" w14:textId="77777777" w:rsidR="00D945C0" w:rsidRPr="005D21EC" w:rsidRDefault="00D945C0" w:rsidP="00D945C0">
      <w:pPr>
        <w:pStyle w:val="ListParagraph"/>
        <w:rPr>
          <w:rFonts w:ascii="Arial" w:hAnsi="Arial" w:cs="Arial"/>
        </w:rPr>
      </w:pPr>
    </w:p>
    <w:p w14:paraId="6268C863" w14:textId="77777777" w:rsidR="00D945C0" w:rsidRDefault="00D945C0" w:rsidP="00D945C0">
      <w:pPr>
        <w:pStyle w:val="ListParagraph"/>
        <w:widowControl w:val="0"/>
        <w:numPr>
          <w:ilvl w:val="1"/>
          <w:numId w:val="24"/>
        </w:numPr>
        <w:autoSpaceDE w:val="0"/>
        <w:autoSpaceDN w:val="0"/>
        <w:spacing w:after="0" w:line="240" w:lineRule="auto"/>
        <w:rPr>
          <w:rFonts w:ascii="Arial" w:hAnsi="Arial" w:cs="Arial"/>
        </w:rPr>
      </w:pPr>
      <w:r>
        <w:rPr>
          <w:rFonts w:ascii="Arial" w:hAnsi="Arial" w:cs="Arial"/>
        </w:rPr>
        <w:t>Gifts or Services in Kind:</w:t>
      </w:r>
    </w:p>
    <w:p w14:paraId="68DC6570" w14:textId="77777777" w:rsidR="00D945C0" w:rsidRPr="00E06B36" w:rsidRDefault="00D945C0" w:rsidP="00D945C0">
      <w:pPr>
        <w:pStyle w:val="ListParagraph"/>
        <w:widowControl w:val="0"/>
        <w:numPr>
          <w:ilvl w:val="0"/>
          <w:numId w:val="25"/>
        </w:numPr>
        <w:autoSpaceDE w:val="0"/>
        <w:autoSpaceDN w:val="0"/>
        <w:spacing w:after="0" w:line="240" w:lineRule="auto"/>
        <w:ind w:left="1418" w:hanging="284"/>
        <w:rPr>
          <w:rFonts w:ascii="Arial" w:eastAsia="Arial" w:hAnsi="Arial" w:cs="Arial"/>
          <w:color w:val="000000" w:themeColor="text1"/>
        </w:rPr>
      </w:pPr>
      <w:r w:rsidRPr="00E06B36">
        <w:rPr>
          <w:rFonts w:ascii="Arial" w:eastAsia="Arial" w:hAnsi="Arial" w:cs="Arial"/>
          <w:color w:val="000000" w:themeColor="text1"/>
        </w:rPr>
        <w:t>art works, silver, or other ‘gifts or services in kind’;</w:t>
      </w:r>
    </w:p>
    <w:p w14:paraId="6A2C73F8" w14:textId="77777777" w:rsidR="00D945C0" w:rsidRPr="00E06B36" w:rsidRDefault="00D945C0" w:rsidP="00D945C0">
      <w:pPr>
        <w:pStyle w:val="ListParagraph"/>
        <w:widowControl w:val="0"/>
        <w:numPr>
          <w:ilvl w:val="0"/>
          <w:numId w:val="25"/>
        </w:numPr>
        <w:autoSpaceDE w:val="0"/>
        <w:autoSpaceDN w:val="0"/>
        <w:spacing w:after="0" w:line="240" w:lineRule="auto"/>
        <w:ind w:left="1418" w:hanging="284"/>
        <w:rPr>
          <w:rFonts w:ascii="Arial" w:hAnsi="Arial" w:cs="Arial"/>
        </w:rPr>
      </w:pPr>
      <w:r w:rsidRPr="00E06B36">
        <w:rPr>
          <w:rFonts w:ascii="Arial" w:eastAsia="Arial" w:hAnsi="Arial" w:cs="Arial"/>
          <w:color w:val="000000" w:themeColor="text1"/>
        </w:rPr>
        <w:t>stocks and shares;</w:t>
      </w:r>
    </w:p>
    <w:p w14:paraId="4669DBB7" w14:textId="77777777" w:rsidR="00D945C0" w:rsidRPr="00E06B36" w:rsidRDefault="00D945C0" w:rsidP="00D945C0">
      <w:pPr>
        <w:pStyle w:val="ListParagraph"/>
        <w:widowControl w:val="0"/>
        <w:numPr>
          <w:ilvl w:val="0"/>
          <w:numId w:val="25"/>
        </w:numPr>
        <w:autoSpaceDE w:val="0"/>
        <w:autoSpaceDN w:val="0"/>
        <w:spacing w:after="0" w:line="240" w:lineRule="auto"/>
        <w:ind w:left="1418" w:hanging="284"/>
        <w:rPr>
          <w:rFonts w:ascii="Arial" w:hAnsi="Arial" w:cs="Arial"/>
        </w:rPr>
      </w:pPr>
      <w:r w:rsidRPr="00E06B36">
        <w:rPr>
          <w:rFonts w:ascii="Arial" w:eastAsia="Arial" w:hAnsi="Arial" w:cs="Arial"/>
          <w:color w:val="000000" w:themeColor="text1"/>
        </w:rPr>
        <w:t>books</w:t>
      </w:r>
      <w:r w:rsidRPr="00E06B36">
        <w:rPr>
          <w:rFonts w:ascii="Arial" w:hAnsi="Arial" w:cs="Arial"/>
        </w:rPr>
        <w:t>, book collections and archives (with additional reference to the Senate House Library Collection Management Policy or other policies of the School of Advanced Study (SAS) or any of the SAS Institutes).</w:t>
      </w:r>
    </w:p>
    <w:p w14:paraId="661EE786" w14:textId="77777777" w:rsidR="00D945C0" w:rsidRPr="009519E6" w:rsidRDefault="00D945C0" w:rsidP="00D945C0">
      <w:pPr>
        <w:rPr>
          <w:rFonts w:ascii="Arial" w:hAnsi="Arial" w:cs="Arial"/>
        </w:rPr>
      </w:pPr>
    </w:p>
    <w:p w14:paraId="4AA4FD09" w14:textId="77777777" w:rsidR="00D945C0" w:rsidRDefault="00D945C0" w:rsidP="00D945C0">
      <w:pPr>
        <w:pStyle w:val="ListParagraph"/>
        <w:widowControl w:val="0"/>
        <w:numPr>
          <w:ilvl w:val="0"/>
          <w:numId w:val="24"/>
        </w:numPr>
        <w:autoSpaceDE w:val="0"/>
        <w:autoSpaceDN w:val="0"/>
        <w:spacing w:after="0" w:line="240" w:lineRule="auto"/>
        <w:rPr>
          <w:rFonts w:ascii="Arial" w:eastAsia="Arial" w:hAnsi="Arial" w:cs="Arial"/>
          <w:color w:val="000000" w:themeColor="text1"/>
        </w:rPr>
      </w:pPr>
      <w:r w:rsidRPr="007B5547">
        <w:rPr>
          <w:rFonts w:ascii="Arial" w:eastAsia="Arial" w:hAnsi="Arial" w:cs="Arial"/>
          <w:color w:val="000000" w:themeColor="text1"/>
        </w:rPr>
        <w:t xml:space="preserve">This policy also applies to </w:t>
      </w:r>
      <w:r>
        <w:rPr>
          <w:rFonts w:ascii="Arial" w:eastAsia="Arial" w:hAnsi="Arial" w:cs="Arial"/>
          <w:color w:val="000000" w:themeColor="text1"/>
        </w:rPr>
        <w:t xml:space="preserve">ethical or reputational risk with regards to </w:t>
      </w:r>
      <w:r w:rsidRPr="007B5547">
        <w:rPr>
          <w:rFonts w:ascii="Arial" w:eastAsia="Arial" w:hAnsi="Arial" w:cs="Arial"/>
          <w:color w:val="000000" w:themeColor="text1"/>
        </w:rPr>
        <w:t>any voluntary roles managed by the Philanthropy and Alumni Engagement Office where individuals may reasonably be seen as representing the University of London, including alumni participating in initiatives such as the Alumni Ambassadors programme.</w:t>
      </w:r>
    </w:p>
    <w:p w14:paraId="368C17B0" w14:textId="77777777" w:rsidR="00D945C0" w:rsidRPr="007B5547" w:rsidRDefault="00D945C0" w:rsidP="00D945C0">
      <w:pPr>
        <w:pStyle w:val="ListParagraph"/>
        <w:ind w:left="360"/>
        <w:rPr>
          <w:rFonts w:ascii="Arial" w:eastAsia="Arial" w:hAnsi="Arial" w:cs="Arial"/>
          <w:color w:val="000000" w:themeColor="text1"/>
        </w:rPr>
      </w:pPr>
    </w:p>
    <w:p w14:paraId="3775977A" w14:textId="77777777" w:rsidR="00D945C0" w:rsidRPr="007B5547" w:rsidRDefault="00D945C0" w:rsidP="00D945C0">
      <w:pPr>
        <w:pStyle w:val="ListParagraph"/>
        <w:widowControl w:val="0"/>
        <w:numPr>
          <w:ilvl w:val="0"/>
          <w:numId w:val="24"/>
        </w:numPr>
        <w:autoSpaceDE w:val="0"/>
        <w:autoSpaceDN w:val="0"/>
        <w:spacing w:after="0" w:line="240" w:lineRule="auto"/>
        <w:rPr>
          <w:rFonts w:ascii="Arial" w:hAnsi="Arial" w:cs="Arial"/>
        </w:rPr>
      </w:pPr>
      <w:r w:rsidRPr="007B5547">
        <w:rPr>
          <w:rFonts w:ascii="Arial" w:eastAsia="Arial" w:hAnsi="Arial" w:cs="Arial"/>
        </w:rPr>
        <w:t xml:space="preserve">Non-philanthropic research grants </w:t>
      </w:r>
      <w:r>
        <w:rPr>
          <w:rFonts w:ascii="Arial" w:eastAsia="Arial" w:hAnsi="Arial" w:cs="Arial"/>
        </w:rPr>
        <w:t>are</w:t>
      </w:r>
      <w:r w:rsidRPr="007B5547">
        <w:rPr>
          <w:rFonts w:ascii="Arial" w:eastAsia="Arial" w:hAnsi="Arial" w:cs="Arial"/>
        </w:rPr>
        <w:t xml:space="preserve"> managed by the School of Advanced Study</w:t>
      </w:r>
      <w:r>
        <w:rPr>
          <w:rFonts w:ascii="Arial" w:eastAsia="Arial" w:hAnsi="Arial" w:cs="Arial"/>
        </w:rPr>
        <w:t>.</w:t>
      </w:r>
    </w:p>
    <w:p w14:paraId="3540E34F" w14:textId="77777777" w:rsidR="00D945C0" w:rsidRPr="009519E6" w:rsidRDefault="00D945C0" w:rsidP="00D945C0">
      <w:pPr>
        <w:rPr>
          <w:rFonts w:ascii="Arial" w:hAnsi="Arial" w:cs="Arial"/>
          <w:b/>
          <w:bCs/>
        </w:rPr>
      </w:pPr>
    </w:p>
    <w:p w14:paraId="3274E2CA" w14:textId="0B259134" w:rsidR="00D945C0" w:rsidRPr="009519E6" w:rsidRDefault="00D945C0" w:rsidP="00D945C0">
      <w:pPr>
        <w:rPr>
          <w:rFonts w:ascii="Arial" w:hAnsi="Arial" w:cs="Arial"/>
          <w:b/>
          <w:bCs/>
        </w:rPr>
      </w:pPr>
      <w:r w:rsidRPr="009519E6">
        <w:rPr>
          <w:rFonts w:ascii="Arial" w:hAnsi="Arial" w:cs="Arial"/>
          <w:b/>
          <w:bCs/>
        </w:rPr>
        <w:t>What standards and guidance underpin this policy?</w:t>
      </w:r>
    </w:p>
    <w:p w14:paraId="492D1F72" w14:textId="77777777" w:rsidR="00D945C0" w:rsidRDefault="00D945C0" w:rsidP="00D945C0">
      <w:pPr>
        <w:pStyle w:val="ListParagraph"/>
        <w:widowControl w:val="0"/>
        <w:numPr>
          <w:ilvl w:val="0"/>
          <w:numId w:val="24"/>
        </w:numPr>
        <w:autoSpaceDE w:val="0"/>
        <w:autoSpaceDN w:val="0"/>
        <w:spacing w:after="0" w:line="240" w:lineRule="auto"/>
        <w:rPr>
          <w:rFonts w:ascii="Arial" w:hAnsi="Arial" w:cs="Arial"/>
        </w:rPr>
      </w:pPr>
      <w:r w:rsidRPr="00E458B9">
        <w:rPr>
          <w:rFonts w:ascii="Arial" w:hAnsi="Arial" w:cs="Arial"/>
        </w:rPr>
        <w:t xml:space="preserve">This policy is informed by key guidance and standards for UK higher education institutions, including those issued by the Fundraising Regulator, the Charity Commission, the UK Government (on financial sanctions), the Office for Students (OfS), and the Council for Advancement and Support of Education (CASE). It reflects recognised best practice, including CASE’s ethical principles on gift acceptance, and </w:t>
      </w:r>
      <w:r>
        <w:rPr>
          <w:rFonts w:ascii="Arial" w:hAnsi="Arial" w:cs="Arial"/>
        </w:rPr>
        <w:t>demonstrates</w:t>
      </w:r>
      <w:r w:rsidRPr="00E458B9">
        <w:rPr>
          <w:rFonts w:ascii="Arial" w:hAnsi="Arial" w:cs="Arial"/>
        </w:rPr>
        <w:t xml:space="preserve"> the University</w:t>
      </w:r>
      <w:r>
        <w:rPr>
          <w:rFonts w:ascii="Arial" w:hAnsi="Arial" w:cs="Arial"/>
        </w:rPr>
        <w:t xml:space="preserve">’s commitment </w:t>
      </w:r>
      <w:r w:rsidRPr="00E458B9">
        <w:rPr>
          <w:rFonts w:ascii="Arial" w:hAnsi="Arial" w:cs="Arial"/>
        </w:rPr>
        <w:t>to adhering to these relevant regulatory and ethical frameworks.</w:t>
      </w:r>
      <w:r>
        <w:rPr>
          <w:rFonts w:ascii="Arial" w:hAnsi="Arial" w:cs="Arial"/>
        </w:rPr>
        <w:t xml:space="preserve">  The University is registered with the Fundraising Regulator. </w:t>
      </w:r>
    </w:p>
    <w:p w14:paraId="631C3DDD" w14:textId="77777777" w:rsidR="00D945C0" w:rsidRDefault="00D945C0" w:rsidP="00D945C0">
      <w:pPr>
        <w:pStyle w:val="ListParagraph"/>
        <w:ind w:left="360"/>
        <w:rPr>
          <w:rFonts w:ascii="Arial" w:hAnsi="Arial" w:cs="Arial"/>
        </w:rPr>
      </w:pPr>
    </w:p>
    <w:p w14:paraId="233AB427" w14:textId="77777777" w:rsidR="00A76B04" w:rsidRDefault="00A76B04" w:rsidP="00D945C0">
      <w:pPr>
        <w:pStyle w:val="ListParagraph"/>
        <w:ind w:left="360"/>
        <w:rPr>
          <w:rFonts w:ascii="Arial" w:hAnsi="Arial" w:cs="Arial"/>
        </w:rPr>
      </w:pPr>
    </w:p>
    <w:p w14:paraId="00331BF7" w14:textId="7CAE6979" w:rsidR="00D945C0" w:rsidRPr="009519E6" w:rsidRDefault="00D945C0" w:rsidP="00D945C0">
      <w:pPr>
        <w:rPr>
          <w:rFonts w:ascii="Arial" w:hAnsi="Arial" w:cs="Arial"/>
          <w:b/>
          <w:bCs/>
        </w:rPr>
      </w:pPr>
      <w:r w:rsidRPr="007B5547">
        <w:rPr>
          <w:rFonts w:ascii="Arial" w:hAnsi="Arial" w:cs="Arial"/>
          <w:b/>
          <w:bCs/>
        </w:rPr>
        <w:lastRenderedPageBreak/>
        <w:t>Who is accountable for the acceptance of donations to the University of London?</w:t>
      </w:r>
    </w:p>
    <w:p w14:paraId="43C48E4C" w14:textId="77777777" w:rsidR="00D945C0" w:rsidRPr="007B5547" w:rsidRDefault="00D945C0" w:rsidP="00D945C0">
      <w:pPr>
        <w:pStyle w:val="ListParagraph"/>
        <w:widowControl w:val="0"/>
        <w:numPr>
          <w:ilvl w:val="0"/>
          <w:numId w:val="24"/>
        </w:numPr>
        <w:autoSpaceDE w:val="0"/>
        <w:autoSpaceDN w:val="0"/>
        <w:spacing w:after="0" w:line="240" w:lineRule="auto"/>
        <w:rPr>
          <w:rFonts w:ascii="Arial" w:hAnsi="Arial" w:cs="Arial"/>
        </w:rPr>
      </w:pPr>
      <w:r w:rsidRPr="007B5547">
        <w:rPr>
          <w:rFonts w:ascii="Arial" w:hAnsi="Arial" w:cs="Arial"/>
        </w:rPr>
        <w:t>The Board of Trustees is ultimately accountable for accepting, or declining, donations to the University.</w:t>
      </w:r>
    </w:p>
    <w:p w14:paraId="6693E2F5" w14:textId="77777777" w:rsidR="00D945C0" w:rsidRPr="009519E6" w:rsidRDefault="00D945C0" w:rsidP="00D945C0">
      <w:pPr>
        <w:rPr>
          <w:rFonts w:ascii="Arial" w:hAnsi="Arial" w:cs="Arial"/>
        </w:rPr>
      </w:pPr>
    </w:p>
    <w:p w14:paraId="31E5FFB4" w14:textId="2F5672E2" w:rsidR="00D945C0" w:rsidRPr="00A76B04" w:rsidRDefault="00D945C0" w:rsidP="00D945C0">
      <w:pPr>
        <w:rPr>
          <w:rFonts w:ascii="Arial" w:hAnsi="Arial" w:cs="Arial"/>
          <w:b/>
          <w:bCs/>
        </w:rPr>
      </w:pPr>
      <w:r w:rsidRPr="007B5547">
        <w:rPr>
          <w:rFonts w:ascii="Arial" w:hAnsi="Arial" w:cs="Arial"/>
          <w:b/>
          <w:bCs/>
        </w:rPr>
        <w:t xml:space="preserve">Who </w:t>
      </w:r>
      <w:r>
        <w:rPr>
          <w:rFonts w:ascii="Arial" w:hAnsi="Arial" w:cs="Arial"/>
          <w:b/>
          <w:bCs/>
        </w:rPr>
        <w:t>is</w:t>
      </w:r>
      <w:r w:rsidRPr="007B5547">
        <w:rPr>
          <w:rFonts w:ascii="Arial" w:hAnsi="Arial" w:cs="Arial"/>
          <w:b/>
          <w:bCs/>
        </w:rPr>
        <w:t xml:space="preserve"> primarily responsible for</w:t>
      </w:r>
      <w:r>
        <w:rPr>
          <w:rFonts w:ascii="Arial" w:hAnsi="Arial" w:cs="Arial"/>
          <w:b/>
          <w:bCs/>
        </w:rPr>
        <w:t xml:space="preserve"> enforcing this policy and</w:t>
      </w:r>
      <w:r w:rsidRPr="007B5547">
        <w:rPr>
          <w:rFonts w:ascii="Arial" w:hAnsi="Arial" w:cs="Arial"/>
          <w:b/>
          <w:bCs/>
        </w:rPr>
        <w:t xml:space="preserve"> </w:t>
      </w:r>
      <w:r>
        <w:rPr>
          <w:rFonts w:ascii="Arial" w:hAnsi="Arial" w:cs="Arial"/>
          <w:b/>
          <w:bCs/>
        </w:rPr>
        <w:t>overseeing all</w:t>
      </w:r>
      <w:r w:rsidRPr="007B5547">
        <w:rPr>
          <w:rFonts w:ascii="Arial" w:hAnsi="Arial" w:cs="Arial"/>
          <w:b/>
          <w:bCs/>
        </w:rPr>
        <w:t xml:space="preserve"> engagement and philanthropic activity within the University of London?</w:t>
      </w:r>
    </w:p>
    <w:p w14:paraId="5F8F79D3" w14:textId="77777777" w:rsidR="00D945C0" w:rsidRPr="00CE1B71" w:rsidRDefault="00D945C0" w:rsidP="00D945C0">
      <w:pPr>
        <w:pStyle w:val="ListParagraph"/>
        <w:widowControl w:val="0"/>
        <w:numPr>
          <w:ilvl w:val="0"/>
          <w:numId w:val="24"/>
        </w:numPr>
        <w:autoSpaceDE w:val="0"/>
        <w:autoSpaceDN w:val="0"/>
        <w:spacing w:after="0" w:line="240" w:lineRule="auto"/>
        <w:rPr>
          <w:rFonts w:ascii="Arial" w:hAnsi="Arial" w:cs="Arial"/>
        </w:rPr>
      </w:pPr>
      <w:r w:rsidRPr="00CE1B71">
        <w:rPr>
          <w:rFonts w:ascii="Arial" w:hAnsi="Arial" w:cs="Arial"/>
        </w:rPr>
        <w:t xml:space="preserve">The Philanthropy and Alumni Engagement Office is responsible for leading and coordinating the University’s fundraising and donor engagement activity. It records all engagement centrally, ensures information is held securely, and provides accurate reports to senior management and the Board of Trustees. </w:t>
      </w:r>
    </w:p>
    <w:p w14:paraId="1E4180E6" w14:textId="77777777" w:rsidR="00D945C0" w:rsidRDefault="00D945C0" w:rsidP="00D945C0">
      <w:pPr>
        <w:rPr>
          <w:rFonts w:ascii="Arial" w:hAnsi="Arial" w:cs="Arial"/>
        </w:rPr>
      </w:pPr>
    </w:p>
    <w:p w14:paraId="51FACAF3" w14:textId="77777777" w:rsidR="00D945C0" w:rsidRPr="00CE1B71" w:rsidRDefault="00D945C0" w:rsidP="00D945C0">
      <w:pPr>
        <w:pStyle w:val="ListParagraph"/>
        <w:widowControl w:val="0"/>
        <w:numPr>
          <w:ilvl w:val="0"/>
          <w:numId w:val="24"/>
        </w:numPr>
        <w:autoSpaceDE w:val="0"/>
        <w:autoSpaceDN w:val="0"/>
        <w:spacing w:after="0" w:line="240" w:lineRule="auto"/>
        <w:rPr>
          <w:rFonts w:ascii="Arial" w:hAnsi="Arial" w:cs="Arial"/>
        </w:rPr>
      </w:pPr>
      <w:r w:rsidRPr="00CE1B71">
        <w:rPr>
          <w:rFonts w:ascii="Arial" w:hAnsi="Arial" w:cs="Arial"/>
        </w:rPr>
        <w:t>Accordingly, the Philanthropy and Alumni Engagement team should be notified at an early stage of any plans to seek donations, to ensure activity is properly coordinated and aligned with University processes.</w:t>
      </w:r>
    </w:p>
    <w:p w14:paraId="1D48AC7D" w14:textId="77777777" w:rsidR="00D945C0" w:rsidRPr="009519E6" w:rsidRDefault="00D945C0" w:rsidP="00D945C0">
      <w:pPr>
        <w:rPr>
          <w:rFonts w:ascii="Arial" w:hAnsi="Arial" w:cs="Arial"/>
        </w:rPr>
      </w:pPr>
    </w:p>
    <w:p w14:paraId="1A464923" w14:textId="131C430F" w:rsidR="00D945C0" w:rsidRDefault="00D945C0" w:rsidP="00D945C0">
      <w:pPr>
        <w:rPr>
          <w:rFonts w:ascii="Arial" w:hAnsi="Arial" w:cs="Arial"/>
          <w:b/>
          <w:bCs/>
        </w:rPr>
      </w:pPr>
      <w:r w:rsidRPr="00ED01FC">
        <w:rPr>
          <w:rFonts w:ascii="Arial" w:hAnsi="Arial" w:cs="Arial"/>
          <w:b/>
          <w:bCs/>
        </w:rPr>
        <w:t>Who is responsible for ensuring appropriate due diligence is undertaken in relation to donations?</w:t>
      </w:r>
    </w:p>
    <w:p w14:paraId="15708B6D" w14:textId="77777777" w:rsidR="00D945C0" w:rsidRDefault="00D945C0" w:rsidP="00D945C0">
      <w:pPr>
        <w:pStyle w:val="ListParagraph"/>
        <w:widowControl w:val="0"/>
        <w:numPr>
          <w:ilvl w:val="0"/>
          <w:numId w:val="24"/>
        </w:numPr>
        <w:autoSpaceDE w:val="0"/>
        <w:autoSpaceDN w:val="0"/>
        <w:spacing w:after="0" w:line="240" w:lineRule="auto"/>
        <w:rPr>
          <w:rFonts w:ascii="Arial" w:hAnsi="Arial" w:cs="Arial"/>
        </w:rPr>
      </w:pPr>
      <w:r w:rsidRPr="006B6B03">
        <w:rPr>
          <w:rFonts w:ascii="Arial" w:hAnsi="Arial" w:cs="Arial"/>
        </w:rPr>
        <w:t>All members of staff and Trustees share collective responsibility for ensuring that appropriate due diligence is carried out, in accordance with this policy, for all potential donations to the University of London.</w:t>
      </w:r>
    </w:p>
    <w:p w14:paraId="19A1818F" w14:textId="77777777" w:rsidR="00D945C0" w:rsidRDefault="00D945C0" w:rsidP="00D945C0">
      <w:pPr>
        <w:pStyle w:val="ListParagraph"/>
        <w:ind w:left="360"/>
        <w:rPr>
          <w:rFonts w:ascii="Arial" w:hAnsi="Arial" w:cs="Arial"/>
        </w:rPr>
      </w:pPr>
    </w:p>
    <w:p w14:paraId="63F3FDD3" w14:textId="77777777" w:rsidR="00D945C0" w:rsidRPr="00012AE9" w:rsidRDefault="00D945C0" w:rsidP="00D945C0">
      <w:pPr>
        <w:pStyle w:val="ListParagraph"/>
        <w:widowControl w:val="0"/>
        <w:numPr>
          <w:ilvl w:val="0"/>
          <w:numId w:val="24"/>
        </w:numPr>
        <w:autoSpaceDE w:val="0"/>
        <w:autoSpaceDN w:val="0"/>
        <w:spacing w:after="0" w:line="240" w:lineRule="auto"/>
        <w:rPr>
          <w:rFonts w:ascii="Arial" w:hAnsi="Arial" w:cs="Arial"/>
        </w:rPr>
      </w:pPr>
      <w:r w:rsidRPr="00012AE9">
        <w:rPr>
          <w:rFonts w:ascii="Arial" w:eastAsia="Arial" w:hAnsi="Arial" w:cs="Arial"/>
          <w:color w:val="000000" w:themeColor="text1"/>
        </w:rPr>
        <w:t xml:space="preserve">If any member of staff or Trustee becomes aware of circumstances suggesting money laundering, they must inform the Director of Finance </w:t>
      </w:r>
      <w:r>
        <w:rPr>
          <w:rFonts w:ascii="Arial" w:eastAsia="Arial" w:hAnsi="Arial" w:cs="Arial"/>
          <w:color w:val="000000" w:themeColor="text1"/>
        </w:rPr>
        <w:t>immediately.</w:t>
      </w:r>
      <w:r w:rsidRPr="00012AE9">
        <w:rPr>
          <w:rFonts w:ascii="Arial" w:eastAsia="Arial" w:hAnsi="Arial" w:cs="Arial"/>
          <w:color w:val="000000" w:themeColor="text1"/>
        </w:rPr>
        <w:t xml:space="preserve"> </w:t>
      </w:r>
    </w:p>
    <w:p w14:paraId="225D6E4E" w14:textId="77777777" w:rsidR="00D945C0" w:rsidRPr="00012AE9" w:rsidRDefault="00D945C0" w:rsidP="00D945C0">
      <w:pPr>
        <w:pStyle w:val="ListParagraph"/>
        <w:rPr>
          <w:rFonts w:ascii="Arial" w:eastAsia="Arial" w:hAnsi="Arial" w:cs="Arial"/>
          <w:color w:val="000000" w:themeColor="text1"/>
        </w:rPr>
      </w:pPr>
    </w:p>
    <w:p w14:paraId="755D7A54" w14:textId="77777777" w:rsidR="00D945C0" w:rsidRPr="00012AE9" w:rsidRDefault="00D945C0" w:rsidP="00D945C0">
      <w:pPr>
        <w:pStyle w:val="ListParagraph"/>
        <w:widowControl w:val="0"/>
        <w:numPr>
          <w:ilvl w:val="0"/>
          <w:numId w:val="24"/>
        </w:numPr>
        <w:autoSpaceDE w:val="0"/>
        <w:autoSpaceDN w:val="0"/>
        <w:spacing w:after="0" w:line="240" w:lineRule="auto"/>
        <w:rPr>
          <w:rFonts w:ascii="Arial" w:hAnsi="Arial" w:cs="Arial"/>
        </w:rPr>
      </w:pPr>
      <w:r w:rsidRPr="00012AE9">
        <w:rPr>
          <w:rFonts w:ascii="Arial" w:eastAsia="Arial" w:hAnsi="Arial" w:cs="Arial"/>
          <w:color w:val="000000" w:themeColor="text1"/>
        </w:rPr>
        <w:t>If any member of staff or Trustee becomes aware of circumstances that could present an ethical or reputational risk in relation to a donation of any value, they must inform the Director of Philanthropy and Alumni Engagement</w:t>
      </w:r>
      <w:r>
        <w:rPr>
          <w:rFonts w:ascii="Arial" w:eastAsia="Arial" w:hAnsi="Arial" w:cs="Arial"/>
          <w:color w:val="000000" w:themeColor="text1"/>
        </w:rPr>
        <w:t xml:space="preserve"> at the earliest opportunity.</w:t>
      </w:r>
      <w:r w:rsidRPr="00012AE9">
        <w:rPr>
          <w:rFonts w:ascii="Arial" w:eastAsia="Arial" w:hAnsi="Arial" w:cs="Arial"/>
          <w:color w:val="000000" w:themeColor="text1"/>
        </w:rPr>
        <w:t xml:space="preserve"> </w:t>
      </w:r>
    </w:p>
    <w:p w14:paraId="1E2ADA1C" w14:textId="77777777" w:rsidR="00D945C0" w:rsidRPr="00012AE9" w:rsidRDefault="00D945C0" w:rsidP="00D945C0">
      <w:pPr>
        <w:pStyle w:val="ListParagraph"/>
        <w:rPr>
          <w:rFonts w:ascii="Arial" w:eastAsia="Arial" w:hAnsi="Arial" w:cs="Arial"/>
          <w:color w:val="000000" w:themeColor="text1"/>
        </w:rPr>
      </w:pPr>
    </w:p>
    <w:p w14:paraId="6CFE25BB" w14:textId="77777777" w:rsidR="00D945C0" w:rsidRPr="00B008DC" w:rsidRDefault="00D945C0" w:rsidP="00D945C0">
      <w:pPr>
        <w:pStyle w:val="ListParagraph"/>
        <w:widowControl w:val="0"/>
        <w:numPr>
          <w:ilvl w:val="0"/>
          <w:numId w:val="24"/>
        </w:numPr>
        <w:autoSpaceDE w:val="0"/>
        <w:autoSpaceDN w:val="0"/>
        <w:spacing w:after="0" w:line="240" w:lineRule="auto"/>
        <w:rPr>
          <w:rFonts w:ascii="Arial" w:hAnsi="Arial" w:cs="Arial"/>
        </w:rPr>
      </w:pPr>
      <w:r w:rsidRPr="00012AE9">
        <w:rPr>
          <w:rFonts w:ascii="Arial" w:eastAsia="Arial" w:hAnsi="Arial" w:cs="Arial"/>
          <w:color w:val="000000" w:themeColor="text1"/>
        </w:rPr>
        <w:t>If any member of staff or Trustee becomes aware of a potential philanthropic donation of £25,000 or more, or any donation received by the University, they must inform the Philanthropy and Alumni Engagement Office</w:t>
      </w:r>
      <w:r>
        <w:rPr>
          <w:rFonts w:ascii="Arial" w:eastAsia="Arial" w:hAnsi="Arial" w:cs="Arial"/>
          <w:color w:val="000000" w:themeColor="text1"/>
        </w:rPr>
        <w:t xml:space="preserve"> at the earliest opportunity.</w:t>
      </w:r>
    </w:p>
    <w:p w14:paraId="6CFA74A9" w14:textId="77777777" w:rsidR="00D945C0" w:rsidRPr="00B008DC" w:rsidRDefault="00D945C0" w:rsidP="00D945C0">
      <w:pPr>
        <w:pStyle w:val="ListParagraph"/>
        <w:rPr>
          <w:rFonts w:ascii="Arial" w:hAnsi="Arial" w:cs="Arial"/>
          <w:b/>
          <w:bCs/>
        </w:rPr>
      </w:pPr>
    </w:p>
    <w:p w14:paraId="2B8007C8" w14:textId="02A29242" w:rsidR="00D945C0" w:rsidRPr="00A76B04" w:rsidRDefault="00D945C0" w:rsidP="00A76B04">
      <w:pPr>
        <w:rPr>
          <w:rFonts w:ascii="Arial" w:hAnsi="Arial" w:cs="Arial"/>
        </w:rPr>
      </w:pPr>
      <w:r w:rsidRPr="00B008DC">
        <w:rPr>
          <w:rFonts w:ascii="Arial" w:hAnsi="Arial" w:cs="Arial"/>
          <w:b/>
          <w:bCs/>
        </w:rPr>
        <w:t>How will the Board of Trustees monitor donations and philanthropic activity?</w:t>
      </w:r>
    </w:p>
    <w:p w14:paraId="69B7443E" w14:textId="77777777" w:rsidR="00D945C0" w:rsidRPr="00B008DC" w:rsidRDefault="00D945C0" w:rsidP="00D945C0">
      <w:pPr>
        <w:pStyle w:val="ListParagraph"/>
        <w:widowControl w:val="0"/>
        <w:numPr>
          <w:ilvl w:val="0"/>
          <w:numId w:val="24"/>
        </w:numPr>
        <w:autoSpaceDE w:val="0"/>
        <w:autoSpaceDN w:val="0"/>
        <w:spacing w:after="0" w:line="240" w:lineRule="auto"/>
        <w:rPr>
          <w:rFonts w:ascii="Arial" w:hAnsi="Arial" w:cs="Arial"/>
        </w:rPr>
      </w:pPr>
      <w:r w:rsidRPr="00B008DC">
        <w:rPr>
          <w:rFonts w:ascii="Arial" w:hAnsi="Arial" w:cs="Arial"/>
        </w:rPr>
        <w:t>The Director of Philanthropy and Alumni Engagement will report to the Board of Trustees on all donations made to the University on an annual basis.</w:t>
      </w:r>
      <w:r w:rsidRPr="00B008DC">
        <w:rPr>
          <w:rFonts w:ascii="Arial" w:eastAsia="Arial" w:hAnsi="Arial" w:cs="Arial"/>
          <w:color w:val="000000" w:themeColor="text1"/>
        </w:rPr>
        <w:t xml:space="preserve"> The Director of Philanthropy and Alumni Engagement will report to the Vice-Chancellor and the Board of Trustees on cases of due diligence assessments on request and on an annual basis. </w:t>
      </w:r>
    </w:p>
    <w:p w14:paraId="36C1EE64" w14:textId="77777777" w:rsidR="00D945C0" w:rsidRPr="00B008DC" w:rsidRDefault="00D945C0" w:rsidP="00D945C0">
      <w:pPr>
        <w:pStyle w:val="ListParagraph"/>
        <w:ind w:left="360"/>
        <w:rPr>
          <w:rFonts w:ascii="Arial" w:hAnsi="Arial" w:cs="Arial"/>
        </w:rPr>
      </w:pPr>
    </w:p>
    <w:p w14:paraId="5404B2BF" w14:textId="0D50C938" w:rsidR="00D945C0" w:rsidRPr="00A76B04" w:rsidRDefault="00D945C0" w:rsidP="00A76B04">
      <w:pPr>
        <w:rPr>
          <w:rFonts w:ascii="Arial" w:hAnsi="Arial" w:cs="Arial"/>
        </w:rPr>
      </w:pPr>
      <w:r w:rsidRPr="00B008DC">
        <w:rPr>
          <w:rFonts w:ascii="Arial" w:hAnsi="Arial" w:cs="Arial"/>
          <w:b/>
          <w:bCs/>
        </w:rPr>
        <w:t>What fundamental principles guide the University’s acceptance of donations?</w:t>
      </w:r>
    </w:p>
    <w:p w14:paraId="534A3907" w14:textId="77777777" w:rsidR="00D945C0" w:rsidRPr="000947C5" w:rsidRDefault="00D945C0" w:rsidP="00D945C0">
      <w:pPr>
        <w:pStyle w:val="ListParagraph"/>
        <w:widowControl w:val="0"/>
        <w:numPr>
          <w:ilvl w:val="0"/>
          <w:numId w:val="24"/>
        </w:numPr>
        <w:autoSpaceDE w:val="0"/>
        <w:autoSpaceDN w:val="0"/>
        <w:spacing w:after="0" w:line="240" w:lineRule="auto"/>
        <w:rPr>
          <w:rFonts w:ascii="Arial" w:hAnsi="Arial" w:cs="Arial"/>
        </w:rPr>
      </w:pPr>
      <w:r w:rsidRPr="00B008DC">
        <w:rPr>
          <w:rFonts w:ascii="Arial" w:hAnsi="Arial" w:cs="Arial"/>
        </w:rPr>
        <w:t>To ensure institutional integrity, compliance with regulatory and statutory requirements, and alignment with sector best practice, the University:</w:t>
      </w:r>
    </w:p>
    <w:p w14:paraId="617AB41B" w14:textId="77777777" w:rsidR="00D945C0" w:rsidRPr="00274CDE" w:rsidRDefault="00D945C0" w:rsidP="00D945C0">
      <w:pPr>
        <w:pStyle w:val="ListParagraph"/>
        <w:ind w:left="360"/>
        <w:rPr>
          <w:rFonts w:ascii="Arial" w:hAnsi="Arial" w:cs="Arial"/>
        </w:rPr>
      </w:pPr>
    </w:p>
    <w:p w14:paraId="3B5C6599" w14:textId="77777777" w:rsidR="00D945C0" w:rsidRPr="00274CDE"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sidRPr="00274CDE">
        <w:rPr>
          <w:rFonts w:ascii="Arial" w:hAnsi="Arial" w:cs="Arial"/>
        </w:rPr>
        <w:t xml:space="preserve">Will </w:t>
      </w:r>
      <w:r w:rsidRPr="00274CDE">
        <w:rPr>
          <w:rFonts w:ascii="Arial" w:eastAsia="Arial" w:hAnsi="Arial" w:cs="Arial"/>
          <w:color w:val="000000" w:themeColor="text1"/>
        </w:rPr>
        <w:t>only accept a donation if the identity of the funder is known. Where a donor requests anonymity, this will be respected in accordance with applicable law. However, the donor’s identity must be known to the Philanthropy and Alumni Engagement Office to enable appropriate due diligence. In line with Office for Students (OfS) guidance, large donations from anonymous or unverified sources must be reported as a serious incident. Any requests for information relating to anonymous donors will be handled in accordance with the Freedom of Information Act 2000 and referred to the University’s Freedom of Information Officer.</w:t>
      </w:r>
    </w:p>
    <w:p w14:paraId="62B266BC" w14:textId="77777777" w:rsidR="00D945C0" w:rsidRPr="00274CDE" w:rsidRDefault="00D945C0" w:rsidP="00D945C0">
      <w:pPr>
        <w:rPr>
          <w:rFonts w:ascii="Arial" w:hAnsi="Arial" w:cs="Arial"/>
        </w:rPr>
      </w:pPr>
    </w:p>
    <w:p w14:paraId="711C376D" w14:textId="77777777" w:rsidR="00D945C0" w:rsidRPr="00274CDE"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sidRPr="00274CDE">
        <w:rPr>
          <w:rFonts w:ascii="Arial" w:hAnsi="Arial" w:cs="Arial"/>
        </w:rPr>
        <w:t xml:space="preserve">Will decline any donation that may pose a risk to freedom of speech and / or academic freedom, in accordance with the University’s </w:t>
      </w:r>
      <w:hyperlink r:id="rId29" w:history="1">
        <w:r w:rsidRPr="00274CDE">
          <w:rPr>
            <w:rStyle w:val="Hyperlink"/>
            <w:rFonts w:ascii="Arial" w:hAnsi="Arial" w:cs="Arial"/>
          </w:rPr>
          <w:t>Freedom of Speech &amp; Academic Freedom Code of Practice</w:t>
        </w:r>
      </w:hyperlink>
      <w:r w:rsidRPr="00274CDE">
        <w:rPr>
          <w:rFonts w:ascii="Arial" w:hAnsi="Arial" w:cs="Arial"/>
        </w:rPr>
        <w:t xml:space="preserve"> and </w:t>
      </w:r>
      <w:hyperlink r:id="rId30" w:history="1">
        <w:r w:rsidRPr="00274CDE">
          <w:rPr>
            <w:rStyle w:val="Hyperlink"/>
            <w:rFonts w:ascii="Arial" w:hAnsi="Arial" w:cs="Arial"/>
          </w:rPr>
          <w:t>Code of Good Practice in Research.</w:t>
        </w:r>
      </w:hyperlink>
    </w:p>
    <w:p w14:paraId="62873779" w14:textId="77777777" w:rsidR="00D945C0" w:rsidRPr="00274CDE" w:rsidRDefault="00D945C0" w:rsidP="00D945C0">
      <w:pPr>
        <w:pStyle w:val="ListParagraph"/>
        <w:ind w:left="1080"/>
        <w:rPr>
          <w:rFonts w:ascii="Arial" w:hAnsi="Arial" w:cs="Arial"/>
        </w:rPr>
      </w:pPr>
    </w:p>
    <w:p w14:paraId="786805EE" w14:textId="77777777" w:rsidR="00D945C0" w:rsidRPr="00274CDE"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sidRPr="00274CDE">
        <w:rPr>
          <w:rFonts w:ascii="Arial" w:hAnsi="Arial" w:cs="Arial"/>
        </w:rPr>
        <w:t>Will only accept gifts which are compatible with charity law, as set out by the UK Fundraising Regulator, the Charity Commission, and other relevant law, including tax law and VAT as set out by HM Revenue and Customs, and the UK Government Guidance on Financial Sanctions.</w:t>
      </w:r>
    </w:p>
    <w:p w14:paraId="49B867A8" w14:textId="77777777" w:rsidR="00D945C0" w:rsidRPr="00274CDE" w:rsidRDefault="00D945C0" w:rsidP="00D945C0">
      <w:pPr>
        <w:rPr>
          <w:rFonts w:ascii="Arial" w:hAnsi="Arial" w:cs="Arial"/>
        </w:rPr>
      </w:pPr>
    </w:p>
    <w:p w14:paraId="426D7CF6" w14:textId="77777777" w:rsidR="00D945C0" w:rsidRPr="00274CDE"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sidRPr="00274CDE">
        <w:rPr>
          <w:rFonts w:ascii="Arial" w:hAnsi="Arial" w:cs="Arial"/>
        </w:rPr>
        <w:t>Will decline any donation that is judged to pose a significant risk to the reputation and good standing of the University of London.</w:t>
      </w:r>
    </w:p>
    <w:p w14:paraId="7D5FB68A" w14:textId="77777777" w:rsidR="00D945C0" w:rsidRPr="00274CDE" w:rsidRDefault="00D945C0" w:rsidP="00D945C0">
      <w:pPr>
        <w:rPr>
          <w:rFonts w:ascii="Arial" w:hAnsi="Arial" w:cs="Arial"/>
        </w:rPr>
      </w:pPr>
    </w:p>
    <w:p w14:paraId="5BEACFC8" w14:textId="77777777" w:rsidR="00D945C0" w:rsidRPr="00274CDE"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sidRPr="00274CDE">
        <w:rPr>
          <w:rFonts w:ascii="Arial" w:hAnsi="Arial" w:cs="Arial"/>
        </w:rPr>
        <w:t xml:space="preserve">Will review all donations in accordance with the </w:t>
      </w:r>
      <w:r w:rsidRPr="00274CDE">
        <w:rPr>
          <w:rFonts w:ascii="Arial" w:eastAsia="Arial" w:hAnsi="Arial" w:cs="Arial"/>
          <w:color w:val="000000" w:themeColor="text1"/>
        </w:rPr>
        <w:t xml:space="preserve">University’s global risk management framework, as set out in the University’s </w:t>
      </w:r>
      <w:hyperlink r:id="rId31">
        <w:r w:rsidRPr="00274CDE">
          <w:rPr>
            <w:rStyle w:val="Hyperlink"/>
            <w:rFonts w:ascii="Arial" w:eastAsia="Arial" w:hAnsi="Arial" w:cs="Arial"/>
          </w:rPr>
          <w:t>International Risk Management policy</w:t>
        </w:r>
      </w:hyperlink>
      <w:r w:rsidRPr="00274CDE">
        <w:rPr>
          <w:rFonts w:ascii="Arial" w:eastAsia="Arial" w:hAnsi="Arial" w:cs="Arial"/>
          <w:color w:val="000000" w:themeColor="text1"/>
        </w:rPr>
        <w:t>.</w:t>
      </w:r>
    </w:p>
    <w:p w14:paraId="5A320B0A" w14:textId="77777777" w:rsidR="00D945C0" w:rsidRPr="00587720" w:rsidRDefault="00D945C0" w:rsidP="00D945C0">
      <w:pPr>
        <w:rPr>
          <w:rFonts w:ascii="Arial" w:hAnsi="Arial" w:cs="Arial"/>
        </w:rPr>
      </w:pPr>
    </w:p>
    <w:p w14:paraId="4CDE613D" w14:textId="77777777" w:rsidR="00D945C0" w:rsidRPr="00274CDE"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Pr>
          <w:rFonts w:ascii="Arial" w:hAnsi="Arial" w:cs="Arial"/>
        </w:rPr>
        <w:t>W</w:t>
      </w:r>
      <w:r w:rsidRPr="00274CDE">
        <w:rPr>
          <w:rFonts w:ascii="Arial" w:hAnsi="Arial" w:cs="Arial"/>
        </w:rPr>
        <w:t>ill be transparent about the source and purpose of donations.</w:t>
      </w:r>
    </w:p>
    <w:p w14:paraId="0A453C80" w14:textId="77777777" w:rsidR="00D945C0" w:rsidRPr="00274CDE" w:rsidRDefault="00D945C0" w:rsidP="00D945C0">
      <w:pPr>
        <w:pStyle w:val="ListParagraph"/>
        <w:rPr>
          <w:rFonts w:ascii="Arial" w:hAnsi="Arial" w:cs="Arial"/>
          <w:b/>
          <w:bCs/>
        </w:rPr>
      </w:pPr>
    </w:p>
    <w:p w14:paraId="253F25B0" w14:textId="1A74993C" w:rsidR="00D945C0" w:rsidRPr="00A76B04" w:rsidRDefault="00D945C0" w:rsidP="00A76B04">
      <w:pPr>
        <w:rPr>
          <w:rFonts w:ascii="Arial" w:hAnsi="Arial" w:cs="Arial"/>
        </w:rPr>
      </w:pPr>
      <w:r w:rsidRPr="00274CDE">
        <w:rPr>
          <w:rFonts w:ascii="Arial" w:hAnsi="Arial" w:cs="Arial"/>
          <w:b/>
          <w:bCs/>
        </w:rPr>
        <w:t>How will the University decide whether to accept or decline a donation?</w:t>
      </w:r>
    </w:p>
    <w:p w14:paraId="0295A6A9" w14:textId="77777777" w:rsidR="00D945C0" w:rsidRPr="00274CDE" w:rsidRDefault="00D945C0" w:rsidP="00D945C0">
      <w:pPr>
        <w:pStyle w:val="ListParagraph"/>
        <w:widowControl w:val="0"/>
        <w:numPr>
          <w:ilvl w:val="0"/>
          <w:numId w:val="24"/>
        </w:numPr>
        <w:autoSpaceDE w:val="0"/>
        <w:autoSpaceDN w:val="0"/>
        <w:spacing w:after="0" w:line="240" w:lineRule="auto"/>
        <w:rPr>
          <w:rFonts w:ascii="Arial" w:hAnsi="Arial" w:cs="Arial"/>
        </w:rPr>
      </w:pPr>
      <w:r w:rsidRPr="00274CDE">
        <w:rPr>
          <w:rFonts w:ascii="Arial" w:hAnsi="Arial" w:cs="Arial"/>
        </w:rPr>
        <w:t xml:space="preserve">When deciding whether to accept a donation, the University </w:t>
      </w:r>
      <w:r>
        <w:rPr>
          <w:rFonts w:ascii="Arial" w:hAnsi="Arial" w:cs="Arial"/>
        </w:rPr>
        <w:t xml:space="preserve">of London </w:t>
      </w:r>
      <w:r w:rsidRPr="00274CDE">
        <w:rPr>
          <w:rFonts w:ascii="Arial" w:hAnsi="Arial" w:cs="Arial"/>
        </w:rPr>
        <w:t xml:space="preserve">will consider, and be guided by, the following questions. </w:t>
      </w:r>
    </w:p>
    <w:p w14:paraId="42274D14" w14:textId="77777777" w:rsidR="00D945C0" w:rsidRPr="00274CDE" w:rsidRDefault="00D945C0" w:rsidP="00D945C0">
      <w:pPr>
        <w:pStyle w:val="ListParagraph"/>
        <w:ind w:left="1080" w:hanging="630"/>
        <w:rPr>
          <w:rFonts w:ascii="Arial" w:hAnsi="Arial" w:cs="Arial"/>
        </w:rPr>
      </w:pPr>
    </w:p>
    <w:p w14:paraId="78C4CE22" w14:textId="77777777" w:rsidR="00D945C0" w:rsidRPr="00813540"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Pr>
          <w:rFonts w:ascii="Arial" w:hAnsi="Arial" w:cs="Arial"/>
        </w:rPr>
        <w:t>Would the donation h</w:t>
      </w:r>
      <w:r w:rsidRPr="00274CDE">
        <w:rPr>
          <w:rFonts w:ascii="Arial" w:hAnsi="Arial" w:cs="Arial"/>
        </w:rPr>
        <w:t>elp fulfil the University's mission, support its charitable objects, support its strategic plan and enhance its programmes and services?</w:t>
      </w:r>
    </w:p>
    <w:p w14:paraId="3124E557" w14:textId="77777777" w:rsidR="00D945C0" w:rsidRPr="00274CDE" w:rsidRDefault="00D945C0" w:rsidP="00D945C0">
      <w:pPr>
        <w:pStyle w:val="ListParagraph"/>
        <w:ind w:left="1080"/>
        <w:rPr>
          <w:rFonts w:ascii="Arial" w:hAnsi="Arial" w:cs="Arial"/>
        </w:rPr>
      </w:pPr>
    </w:p>
    <w:p w14:paraId="6F7EFF2A" w14:textId="77777777" w:rsidR="00D945C0" w:rsidRPr="00813540"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Pr>
          <w:rFonts w:ascii="Arial" w:hAnsi="Arial" w:cs="Arial"/>
        </w:rPr>
        <w:t>Would the donation e</w:t>
      </w:r>
      <w:r w:rsidRPr="00274CDE">
        <w:rPr>
          <w:rFonts w:ascii="Arial" w:hAnsi="Arial" w:cs="Arial"/>
        </w:rPr>
        <w:t>xpose the University to undue adverse publicity or reputational risk?</w:t>
      </w:r>
    </w:p>
    <w:p w14:paraId="760FCFD0" w14:textId="77777777" w:rsidR="00D945C0" w:rsidRPr="00813540" w:rsidRDefault="00D945C0" w:rsidP="00D945C0">
      <w:pPr>
        <w:rPr>
          <w:rFonts w:ascii="Arial" w:hAnsi="Arial" w:cs="Arial"/>
        </w:rPr>
      </w:pPr>
    </w:p>
    <w:p w14:paraId="57A44B95" w14:textId="77777777" w:rsidR="00D945C0" w:rsidRPr="00813540"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Pr>
          <w:rFonts w:ascii="Arial" w:hAnsi="Arial" w:cs="Arial"/>
        </w:rPr>
        <w:t>Would the donation r</w:t>
      </w:r>
      <w:r w:rsidRPr="00274CDE">
        <w:rPr>
          <w:rFonts w:ascii="Arial" w:hAnsi="Arial" w:cs="Arial"/>
        </w:rPr>
        <w:t>equire unacceptable expenditure of additional financial and/or administrative University resources?</w:t>
      </w:r>
    </w:p>
    <w:p w14:paraId="54F4780E" w14:textId="77777777" w:rsidR="00D945C0" w:rsidRPr="00274CDE" w:rsidRDefault="00D945C0" w:rsidP="00D945C0">
      <w:pPr>
        <w:pStyle w:val="ListParagraph"/>
        <w:ind w:left="1080"/>
        <w:rPr>
          <w:rFonts w:ascii="Arial" w:hAnsi="Arial" w:cs="Arial"/>
        </w:rPr>
      </w:pPr>
    </w:p>
    <w:p w14:paraId="41AEA4A0" w14:textId="77777777" w:rsidR="00D945C0" w:rsidRPr="00813540"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Pr>
          <w:rFonts w:ascii="Arial" w:hAnsi="Arial" w:cs="Arial"/>
        </w:rPr>
        <w:t>Would the donation i</w:t>
      </w:r>
      <w:r w:rsidRPr="00274CDE">
        <w:rPr>
          <w:rFonts w:ascii="Arial" w:hAnsi="Arial" w:cs="Arial"/>
        </w:rPr>
        <w:t>nhibit, unreasonably, the University from seeking gifts from other donors or stakeholders?</w:t>
      </w:r>
    </w:p>
    <w:p w14:paraId="63EE6B69" w14:textId="77777777" w:rsidR="00D945C0" w:rsidRPr="00813540" w:rsidRDefault="00D945C0" w:rsidP="00D945C0">
      <w:pPr>
        <w:rPr>
          <w:rFonts w:ascii="Arial" w:hAnsi="Arial" w:cs="Arial"/>
        </w:rPr>
      </w:pPr>
    </w:p>
    <w:p w14:paraId="4C9B7A74" w14:textId="77777777" w:rsidR="00D945C0" w:rsidRPr="00813540"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Pr>
          <w:rFonts w:ascii="Arial" w:hAnsi="Arial" w:cs="Arial"/>
        </w:rPr>
        <w:t xml:space="preserve">Would the donation </w:t>
      </w:r>
      <w:r>
        <w:rPr>
          <w:rFonts w:ascii="Arial" w:eastAsia="Arial" w:hAnsi="Arial" w:cs="Arial"/>
          <w:color w:val="000000" w:themeColor="text1"/>
        </w:rPr>
        <w:t>c</w:t>
      </w:r>
      <w:r w:rsidRPr="00274CDE">
        <w:rPr>
          <w:rFonts w:ascii="Arial" w:eastAsia="Arial" w:hAnsi="Arial" w:cs="Arial"/>
          <w:color w:val="000000" w:themeColor="text1"/>
        </w:rPr>
        <w:t>ontravene the</w:t>
      </w:r>
      <w:r>
        <w:rPr>
          <w:rFonts w:ascii="Arial" w:eastAsia="Arial" w:hAnsi="Arial" w:cs="Arial"/>
          <w:color w:val="000000" w:themeColor="text1"/>
        </w:rPr>
        <w:t xml:space="preserve"> principles set out in the</w:t>
      </w:r>
      <w:r w:rsidRPr="00274CDE">
        <w:rPr>
          <w:rFonts w:ascii="Arial" w:eastAsia="Arial" w:hAnsi="Arial" w:cs="Arial"/>
          <w:color w:val="000000" w:themeColor="text1"/>
        </w:rPr>
        <w:t xml:space="preserve"> University's </w:t>
      </w:r>
      <w:hyperlink r:id="rId32" w:history="1">
        <w:r w:rsidRPr="00E705E8">
          <w:rPr>
            <w:rStyle w:val="Hyperlink"/>
            <w:rFonts w:ascii="Arial" w:eastAsia="Arial" w:hAnsi="Arial" w:cs="Arial"/>
          </w:rPr>
          <w:t>Equality and Inclusion (Dignity &amp; Respect) Policy</w:t>
        </w:r>
      </w:hyperlink>
      <w:r>
        <w:rPr>
          <w:rFonts w:ascii="Arial" w:eastAsia="Arial" w:hAnsi="Arial" w:cs="Arial"/>
          <w:color w:val="000000" w:themeColor="text1"/>
        </w:rPr>
        <w:t>?</w:t>
      </w:r>
    </w:p>
    <w:p w14:paraId="03B58FC8" w14:textId="77777777" w:rsidR="00D945C0" w:rsidRPr="00813540" w:rsidRDefault="00D945C0" w:rsidP="00D945C0">
      <w:pPr>
        <w:rPr>
          <w:rFonts w:ascii="Arial" w:hAnsi="Arial" w:cs="Arial"/>
        </w:rPr>
      </w:pPr>
    </w:p>
    <w:p w14:paraId="6759A4C0" w14:textId="77777777" w:rsidR="00D945C0" w:rsidRPr="00813540"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Pr>
          <w:rFonts w:ascii="Arial" w:hAnsi="Arial" w:cs="Arial"/>
        </w:rPr>
        <w:t>Would the donation r</w:t>
      </w:r>
      <w:r w:rsidRPr="00274CDE">
        <w:rPr>
          <w:rFonts w:ascii="Arial" w:hAnsi="Arial" w:cs="Arial"/>
        </w:rPr>
        <w:t>equire the University to provide special consideration for admission to the University, or other special advantage, for the donor designate, their family or friends?</w:t>
      </w:r>
    </w:p>
    <w:p w14:paraId="75124352" w14:textId="77777777" w:rsidR="00D945C0" w:rsidRPr="00813540" w:rsidRDefault="00D945C0" w:rsidP="00D945C0">
      <w:pPr>
        <w:rPr>
          <w:rFonts w:ascii="Arial" w:hAnsi="Arial" w:cs="Arial"/>
        </w:rPr>
      </w:pPr>
    </w:p>
    <w:p w14:paraId="58AD9E5E" w14:textId="77777777" w:rsidR="00D945C0" w:rsidRPr="00E705E8" w:rsidRDefault="00D945C0" w:rsidP="00D945C0">
      <w:pPr>
        <w:pStyle w:val="ListParagraph"/>
        <w:widowControl w:val="0"/>
        <w:numPr>
          <w:ilvl w:val="1"/>
          <w:numId w:val="24"/>
        </w:numPr>
        <w:autoSpaceDE w:val="0"/>
        <w:autoSpaceDN w:val="0"/>
        <w:spacing w:after="0" w:line="240" w:lineRule="auto"/>
        <w:ind w:left="1080" w:hanging="630"/>
        <w:rPr>
          <w:rFonts w:ascii="Arial" w:hAnsi="Arial" w:cs="Arial"/>
        </w:rPr>
      </w:pPr>
      <w:r>
        <w:rPr>
          <w:rFonts w:ascii="Arial" w:hAnsi="Arial" w:cs="Arial"/>
        </w:rPr>
        <w:t>Would the donation r</w:t>
      </w:r>
      <w:r w:rsidRPr="00274CDE">
        <w:rPr>
          <w:rFonts w:ascii="Arial" w:hAnsi="Arial" w:cs="Arial"/>
        </w:rPr>
        <w:t>equire the University to deviate from its normal hiring, promotion and contracting procedures?</w:t>
      </w:r>
      <w:r w:rsidRPr="00274CDE">
        <w:rPr>
          <w:rFonts w:ascii="Arial" w:hAnsi="Arial" w:cs="Arial"/>
        </w:rPr>
        <w:tab/>
      </w:r>
    </w:p>
    <w:p w14:paraId="17A16679" w14:textId="77777777" w:rsidR="00D945C0" w:rsidRPr="00E705E8" w:rsidRDefault="00D945C0" w:rsidP="00D945C0">
      <w:pPr>
        <w:pStyle w:val="ListParagraph"/>
        <w:rPr>
          <w:rFonts w:ascii="Arial" w:hAnsi="Arial" w:cs="Arial"/>
        </w:rPr>
      </w:pPr>
    </w:p>
    <w:p w14:paraId="25E50022" w14:textId="497BCB13" w:rsidR="00D945C0" w:rsidRPr="008B5CAA" w:rsidRDefault="00D945C0" w:rsidP="00D945C0">
      <w:pPr>
        <w:pStyle w:val="ListParagraph"/>
        <w:widowControl w:val="0"/>
        <w:numPr>
          <w:ilvl w:val="0"/>
          <w:numId w:val="24"/>
        </w:numPr>
        <w:autoSpaceDE w:val="0"/>
        <w:autoSpaceDN w:val="0"/>
        <w:spacing w:after="0" w:line="240" w:lineRule="auto"/>
        <w:rPr>
          <w:rFonts w:ascii="Arial" w:hAnsi="Arial" w:cs="Arial"/>
        </w:rPr>
      </w:pPr>
      <w:r w:rsidRPr="008B5CAA">
        <w:rPr>
          <w:rFonts w:ascii="Arial" w:hAnsi="Arial" w:cs="Arial"/>
        </w:rPr>
        <w:t>If any of these questions cannot be answered satisfactorily, the University may judge that the risks of acceptance outweigh the potential benefits and accordingly reserves the right to decline the donation. The University also retains absolute discretion to refuse a donation for any other reason where, in its judgement, acceptance would not be in the best interests of the institutio</w:t>
      </w:r>
      <w:r w:rsidRPr="00B7248E">
        <w:rPr>
          <w:rFonts w:ascii="Arial" w:hAnsi="Arial" w:cs="Arial"/>
        </w:rPr>
        <w:t>n</w:t>
      </w:r>
      <w:r w:rsidR="0022186D" w:rsidRPr="00B7248E">
        <w:rPr>
          <w:rFonts w:ascii="Arial" w:hAnsi="Arial" w:cs="Arial"/>
        </w:rPr>
        <w:t xml:space="preserve"> or aligned with its charitable objectives</w:t>
      </w:r>
      <w:r w:rsidRPr="00B7248E">
        <w:rPr>
          <w:rFonts w:ascii="Arial" w:hAnsi="Arial" w:cs="Arial"/>
        </w:rPr>
        <w:t>.</w:t>
      </w:r>
    </w:p>
    <w:p w14:paraId="7CFD626D" w14:textId="77777777" w:rsidR="00D945C0" w:rsidRDefault="00D945C0" w:rsidP="00D945C0">
      <w:pPr>
        <w:rPr>
          <w:rFonts w:ascii="Arial" w:hAnsi="Arial" w:cs="Arial"/>
          <w:b/>
          <w:bCs/>
        </w:rPr>
      </w:pPr>
    </w:p>
    <w:p w14:paraId="1EB82016" w14:textId="33802D99" w:rsidR="00D945C0" w:rsidRPr="00A76B04" w:rsidRDefault="00D945C0" w:rsidP="00A76B04">
      <w:pPr>
        <w:rPr>
          <w:rFonts w:ascii="Arial" w:hAnsi="Arial" w:cs="Arial"/>
        </w:rPr>
      </w:pPr>
      <w:r w:rsidRPr="00E705E8">
        <w:rPr>
          <w:rFonts w:ascii="Arial" w:hAnsi="Arial" w:cs="Arial"/>
          <w:b/>
          <w:bCs/>
        </w:rPr>
        <w:t>What is the procedure for accepting donations of less than £25,000?</w:t>
      </w:r>
    </w:p>
    <w:p w14:paraId="18B3A8FD" w14:textId="77777777" w:rsidR="00D945C0" w:rsidRPr="00064D20" w:rsidRDefault="00D945C0" w:rsidP="00D945C0">
      <w:pPr>
        <w:pStyle w:val="ListParagraph"/>
        <w:widowControl w:val="0"/>
        <w:numPr>
          <w:ilvl w:val="0"/>
          <w:numId w:val="24"/>
        </w:numPr>
        <w:autoSpaceDE w:val="0"/>
        <w:autoSpaceDN w:val="0"/>
        <w:spacing w:after="0" w:line="240" w:lineRule="auto"/>
        <w:rPr>
          <w:rFonts w:ascii="Arial" w:hAnsi="Arial" w:cs="Arial"/>
        </w:rPr>
      </w:pPr>
      <w:r w:rsidRPr="00E705E8">
        <w:rPr>
          <w:rFonts w:ascii="Arial" w:hAnsi="Arial" w:cs="Arial"/>
        </w:rPr>
        <w:t xml:space="preserve">Before a donation of less than £25,000 is accepted, the Director of Philanthropy and Alumni Engagement, will assess whether an </w:t>
      </w:r>
      <w:r w:rsidRPr="00E705E8">
        <w:rPr>
          <w:rFonts w:ascii="Arial" w:eastAsia="Arial" w:hAnsi="Arial" w:cs="Arial"/>
          <w:color w:val="000000" w:themeColor="text1"/>
        </w:rPr>
        <w:t>ethical screening assessment is required</w:t>
      </w:r>
      <w:r>
        <w:rPr>
          <w:rFonts w:ascii="Arial" w:eastAsia="Arial" w:hAnsi="Arial" w:cs="Arial"/>
          <w:color w:val="000000" w:themeColor="text1"/>
        </w:rPr>
        <w:t>.</w:t>
      </w:r>
    </w:p>
    <w:p w14:paraId="3F669FD7" w14:textId="77777777" w:rsidR="00D945C0" w:rsidRPr="00064D20" w:rsidRDefault="00D945C0" w:rsidP="00D945C0">
      <w:pPr>
        <w:pStyle w:val="ListParagraph"/>
        <w:ind w:left="360"/>
        <w:rPr>
          <w:rFonts w:ascii="Arial" w:hAnsi="Arial" w:cs="Arial"/>
        </w:rPr>
      </w:pPr>
    </w:p>
    <w:p w14:paraId="5F0EE235" w14:textId="77777777" w:rsidR="00D945C0" w:rsidRDefault="00D945C0" w:rsidP="00D945C0">
      <w:pPr>
        <w:pStyle w:val="ListParagraph"/>
        <w:widowControl w:val="0"/>
        <w:numPr>
          <w:ilvl w:val="0"/>
          <w:numId w:val="24"/>
        </w:numPr>
        <w:autoSpaceDE w:val="0"/>
        <w:autoSpaceDN w:val="0"/>
        <w:spacing w:after="0" w:line="240" w:lineRule="auto"/>
        <w:rPr>
          <w:rFonts w:ascii="Arial" w:hAnsi="Arial" w:cs="Arial"/>
        </w:rPr>
      </w:pPr>
      <w:r w:rsidRPr="004C4B39">
        <w:rPr>
          <w:rFonts w:ascii="Arial" w:hAnsi="Arial" w:cs="Arial"/>
        </w:rPr>
        <w:t>If it is assessed that an ethical screening assessment is not required,</w:t>
      </w:r>
      <w:r>
        <w:rPr>
          <w:rFonts w:ascii="Arial" w:hAnsi="Arial" w:cs="Arial"/>
        </w:rPr>
        <w:t xml:space="preserve"> the </w:t>
      </w:r>
      <w:r w:rsidRPr="00E705E8">
        <w:rPr>
          <w:rFonts w:ascii="Arial" w:hAnsi="Arial" w:cs="Arial"/>
        </w:rPr>
        <w:t>Director of Philanthropy and Alumni Engagement</w:t>
      </w:r>
      <w:r>
        <w:rPr>
          <w:rFonts w:ascii="Arial" w:hAnsi="Arial" w:cs="Arial"/>
        </w:rPr>
        <w:t xml:space="preserve"> will reach a decision on acceptance of the potential donation with reference to the questions and principles outlined above.</w:t>
      </w:r>
    </w:p>
    <w:p w14:paraId="5908E2B2" w14:textId="77777777" w:rsidR="00D945C0" w:rsidRPr="00B523AF" w:rsidRDefault="00D945C0" w:rsidP="00D945C0">
      <w:pPr>
        <w:rPr>
          <w:rFonts w:ascii="Arial" w:hAnsi="Arial" w:cs="Arial"/>
        </w:rPr>
      </w:pPr>
    </w:p>
    <w:p w14:paraId="6B0DE837" w14:textId="030BDD3F" w:rsidR="00D945C0" w:rsidRPr="00A76B04" w:rsidRDefault="00D945C0" w:rsidP="00A76B04">
      <w:pPr>
        <w:rPr>
          <w:rFonts w:ascii="Arial" w:hAnsi="Arial" w:cs="Arial"/>
          <w:b/>
          <w:bCs/>
        </w:rPr>
      </w:pPr>
      <w:r w:rsidRPr="00E705E8">
        <w:rPr>
          <w:rFonts w:ascii="Arial" w:hAnsi="Arial" w:cs="Arial"/>
          <w:b/>
          <w:bCs/>
        </w:rPr>
        <w:t>What is the procedure for accepting donations of £25,000 or more?</w:t>
      </w:r>
    </w:p>
    <w:p w14:paraId="0F926E95" w14:textId="77777777" w:rsidR="00D945C0" w:rsidRPr="00E705E8" w:rsidRDefault="00D945C0" w:rsidP="00D945C0">
      <w:pPr>
        <w:pStyle w:val="ListParagraph"/>
        <w:widowControl w:val="0"/>
        <w:numPr>
          <w:ilvl w:val="0"/>
          <w:numId w:val="24"/>
        </w:numPr>
        <w:autoSpaceDE w:val="0"/>
        <w:autoSpaceDN w:val="0"/>
        <w:spacing w:after="0" w:line="240" w:lineRule="auto"/>
        <w:rPr>
          <w:rFonts w:ascii="Arial" w:hAnsi="Arial" w:cs="Arial"/>
        </w:rPr>
      </w:pPr>
      <w:r w:rsidRPr="00E705E8">
        <w:rPr>
          <w:rFonts w:ascii="Arial" w:eastAsia="Arial" w:hAnsi="Arial" w:cs="Arial"/>
          <w:color w:val="000000" w:themeColor="text1"/>
        </w:rPr>
        <w:t xml:space="preserve">Before a donation of £25,000 or more is accepted, a due diligence and ethical screening assessment must be completed by the Philanthropy and Alumni Engagement Office. </w:t>
      </w:r>
    </w:p>
    <w:p w14:paraId="7FA9137B" w14:textId="77777777" w:rsidR="00D945C0" w:rsidRPr="00E705E8" w:rsidRDefault="00D945C0" w:rsidP="00D945C0">
      <w:pPr>
        <w:pStyle w:val="ListParagraph"/>
        <w:ind w:left="360"/>
        <w:rPr>
          <w:rFonts w:ascii="Arial" w:hAnsi="Arial" w:cs="Arial"/>
        </w:rPr>
      </w:pPr>
    </w:p>
    <w:p w14:paraId="145D4F38" w14:textId="77777777" w:rsidR="00D945C0" w:rsidRPr="00E705E8" w:rsidRDefault="00D945C0" w:rsidP="00D945C0">
      <w:pPr>
        <w:pStyle w:val="ListParagraph"/>
        <w:widowControl w:val="0"/>
        <w:numPr>
          <w:ilvl w:val="0"/>
          <w:numId w:val="24"/>
        </w:numPr>
        <w:autoSpaceDE w:val="0"/>
        <w:autoSpaceDN w:val="0"/>
        <w:spacing w:after="0" w:line="240" w:lineRule="auto"/>
        <w:rPr>
          <w:rFonts w:ascii="Arial" w:hAnsi="Arial" w:cs="Arial"/>
        </w:rPr>
      </w:pPr>
      <w:r w:rsidRPr="00E705E8">
        <w:rPr>
          <w:rFonts w:ascii="Arial" w:eastAsia="Arial" w:hAnsi="Arial" w:cs="Arial"/>
          <w:color w:val="000000" w:themeColor="text1"/>
        </w:rPr>
        <w:t>Staff must request an assessment by contacting the Director of Philanthropy and Alumni Engagement or the Head of Campaigns and Philanthropy Operations, who will arrange the process. (The assessment and approval process may take up to six weeks, so early notification to the Philanthropy and Alumni Engagement Office is essential.)</w:t>
      </w:r>
    </w:p>
    <w:p w14:paraId="5AB4E2CC" w14:textId="77777777" w:rsidR="00D945C0" w:rsidRPr="00E705E8" w:rsidRDefault="00D945C0" w:rsidP="00D945C0">
      <w:pPr>
        <w:pStyle w:val="ListParagraph"/>
        <w:rPr>
          <w:rFonts w:ascii="Arial" w:eastAsia="Arial" w:hAnsi="Arial" w:cs="Arial"/>
          <w:color w:val="000000" w:themeColor="text1"/>
        </w:rPr>
      </w:pPr>
    </w:p>
    <w:p w14:paraId="686D8293" w14:textId="77777777" w:rsidR="00D945C0" w:rsidRPr="00E705E8" w:rsidRDefault="00D945C0" w:rsidP="00D945C0">
      <w:pPr>
        <w:pStyle w:val="ListParagraph"/>
        <w:widowControl w:val="0"/>
        <w:numPr>
          <w:ilvl w:val="0"/>
          <w:numId w:val="24"/>
        </w:numPr>
        <w:autoSpaceDE w:val="0"/>
        <w:autoSpaceDN w:val="0"/>
        <w:spacing w:after="0" w:line="240" w:lineRule="auto"/>
        <w:rPr>
          <w:rFonts w:ascii="Arial" w:hAnsi="Arial" w:cs="Arial"/>
        </w:rPr>
      </w:pPr>
      <w:r w:rsidRPr="00E705E8">
        <w:rPr>
          <w:rFonts w:ascii="Arial" w:eastAsia="Arial" w:hAnsi="Arial" w:cs="Arial"/>
          <w:color w:val="000000" w:themeColor="text1"/>
        </w:rPr>
        <w:t xml:space="preserve">Upon receipt of a request, a set of standard questions will be asked in writing, to ensure the right </w:t>
      </w:r>
      <w:r>
        <w:rPr>
          <w:rFonts w:ascii="Arial" w:eastAsia="Arial" w:hAnsi="Arial" w:cs="Arial"/>
          <w:color w:val="000000" w:themeColor="text1"/>
        </w:rPr>
        <w:t xml:space="preserve">potential donor </w:t>
      </w:r>
      <w:r w:rsidRPr="00E705E8">
        <w:rPr>
          <w:rFonts w:ascii="Arial" w:eastAsia="Arial" w:hAnsi="Arial" w:cs="Arial"/>
          <w:color w:val="000000" w:themeColor="text1"/>
        </w:rPr>
        <w:t>is being screened, that any known risks are flagged</w:t>
      </w:r>
      <w:r>
        <w:rPr>
          <w:rFonts w:ascii="Arial" w:eastAsia="Arial" w:hAnsi="Arial" w:cs="Arial"/>
          <w:color w:val="000000" w:themeColor="text1"/>
        </w:rPr>
        <w:t>,</w:t>
      </w:r>
      <w:r w:rsidRPr="00E705E8">
        <w:rPr>
          <w:rFonts w:ascii="Arial" w:eastAsia="Arial" w:hAnsi="Arial" w:cs="Arial"/>
          <w:color w:val="000000" w:themeColor="text1"/>
        </w:rPr>
        <w:t xml:space="preserve"> and the prospect’s relationship with the University is made clear. </w:t>
      </w:r>
    </w:p>
    <w:p w14:paraId="4C3732C5" w14:textId="77777777" w:rsidR="00D945C0" w:rsidRPr="00E705E8" w:rsidRDefault="00D945C0" w:rsidP="00D945C0">
      <w:pPr>
        <w:pStyle w:val="ListParagraph"/>
        <w:rPr>
          <w:rFonts w:ascii="Arial" w:eastAsia="Arial" w:hAnsi="Arial" w:cs="Arial"/>
          <w:color w:val="000000" w:themeColor="text1"/>
        </w:rPr>
      </w:pPr>
    </w:p>
    <w:p w14:paraId="7CA38295" w14:textId="77777777" w:rsidR="00D945C0" w:rsidRPr="00E705E8" w:rsidRDefault="00D945C0" w:rsidP="00D945C0">
      <w:pPr>
        <w:pStyle w:val="ListParagraph"/>
        <w:widowControl w:val="0"/>
        <w:numPr>
          <w:ilvl w:val="0"/>
          <w:numId w:val="24"/>
        </w:numPr>
        <w:autoSpaceDE w:val="0"/>
        <w:autoSpaceDN w:val="0"/>
        <w:spacing w:after="0" w:line="240" w:lineRule="auto"/>
        <w:rPr>
          <w:rFonts w:ascii="Arial" w:hAnsi="Arial" w:cs="Arial"/>
        </w:rPr>
      </w:pPr>
      <w:r w:rsidRPr="00E705E8">
        <w:rPr>
          <w:rFonts w:ascii="Arial" w:eastAsia="Arial" w:hAnsi="Arial" w:cs="Arial"/>
          <w:color w:val="000000" w:themeColor="text1"/>
        </w:rPr>
        <w:t>The standard questions are:</w:t>
      </w:r>
    </w:p>
    <w:p w14:paraId="27D59839" w14:textId="77777777" w:rsidR="00D945C0" w:rsidRPr="00E705E8" w:rsidRDefault="00D945C0" w:rsidP="00D945C0">
      <w:pPr>
        <w:pStyle w:val="ListParagraph"/>
        <w:rPr>
          <w:rFonts w:ascii="Arial" w:eastAsia="Arial" w:hAnsi="Arial" w:cs="Arial"/>
          <w:color w:val="000000" w:themeColor="text1"/>
        </w:rPr>
      </w:pPr>
    </w:p>
    <w:p w14:paraId="483D938E"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Who is the subject of the screening?</w:t>
      </w:r>
    </w:p>
    <w:p w14:paraId="7D52880C" w14:textId="77777777" w:rsidR="00D945C0" w:rsidRPr="00E705E8" w:rsidRDefault="00D945C0" w:rsidP="00D945C0">
      <w:pPr>
        <w:pStyle w:val="ListParagraph"/>
        <w:ind w:left="1350" w:hanging="720"/>
        <w:rPr>
          <w:rFonts w:ascii="Arial" w:eastAsia="Arial" w:hAnsi="Arial" w:cs="Arial"/>
          <w:color w:val="000000" w:themeColor="text1"/>
        </w:rPr>
      </w:pPr>
    </w:p>
    <w:p w14:paraId="623A2FEA"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If the subject is a company or a foundation, who is the controlling person?</w:t>
      </w:r>
    </w:p>
    <w:p w14:paraId="6D4D1213" w14:textId="77777777" w:rsidR="00D945C0" w:rsidRPr="00E705E8" w:rsidRDefault="00D945C0" w:rsidP="00D945C0">
      <w:pPr>
        <w:pStyle w:val="ListParagraph"/>
        <w:ind w:left="1350" w:hanging="720"/>
        <w:rPr>
          <w:rFonts w:ascii="Arial" w:eastAsia="Arial" w:hAnsi="Arial" w:cs="Arial"/>
          <w:color w:val="000000" w:themeColor="text1"/>
        </w:rPr>
      </w:pPr>
    </w:p>
    <w:p w14:paraId="40BB5C96"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What country is the subject based in?</w:t>
      </w:r>
    </w:p>
    <w:p w14:paraId="6EDBBFBB" w14:textId="77777777" w:rsidR="00D945C0" w:rsidRPr="00E705E8" w:rsidRDefault="00D945C0" w:rsidP="00D945C0">
      <w:pPr>
        <w:pStyle w:val="ListParagraph"/>
        <w:ind w:left="1350" w:hanging="720"/>
        <w:rPr>
          <w:rFonts w:ascii="Arial" w:eastAsia="Arial" w:hAnsi="Arial" w:cs="Arial"/>
          <w:color w:val="000000" w:themeColor="text1"/>
        </w:rPr>
      </w:pPr>
    </w:p>
    <w:p w14:paraId="7F574F95"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What contact has the subject had with which staff members?</w:t>
      </w:r>
    </w:p>
    <w:p w14:paraId="539501A3" w14:textId="77777777" w:rsidR="00D945C0" w:rsidRPr="00E705E8" w:rsidRDefault="00D945C0" w:rsidP="00D945C0">
      <w:pPr>
        <w:pStyle w:val="ListParagraph"/>
        <w:ind w:left="1350" w:hanging="720"/>
        <w:rPr>
          <w:rFonts w:ascii="Arial" w:eastAsia="Arial" w:hAnsi="Arial" w:cs="Arial"/>
          <w:color w:val="000000" w:themeColor="text1"/>
        </w:rPr>
      </w:pPr>
    </w:p>
    <w:p w14:paraId="166CA375"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 xml:space="preserve">How have you verified their identity? </w:t>
      </w:r>
    </w:p>
    <w:p w14:paraId="60C77FCA" w14:textId="77777777" w:rsidR="00D945C0" w:rsidRPr="00E705E8" w:rsidRDefault="00D945C0" w:rsidP="00D945C0">
      <w:pPr>
        <w:pStyle w:val="ListParagraph"/>
        <w:ind w:left="1350" w:hanging="720"/>
        <w:rPr>
          <w:rFonts w:ascii="Arial" w:eastAsia="Arial" w:hAnsi="Arial" w:cs="Arial"/>
          <w:color w:val="000000" w:themeColor="text1"/>
        </w:rPr>
      </w:pPr>
    </w:p>
    <w:p w14:paraId="607E62BD"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How did the University’s relationship with the potential donor arise? For example did they initiate contact, or did we initiate contact?</w:t>
      </w:r>
    </w:p>
    <w:p w14:paraId="6B9EDE40" w14:textId="77777777" w:rsidR="00D945C0" w:rsidRPr="00E705E8" w:rsidRDefault="00D945C0" w:rsidP="00D945C0">
      <w:pPr>
        <w:pStyle w:val="ListParagraph"/>
        <w:ind w:left="1350" w:hanging="720"/>
        <w:rPr>
          <w:rFonts w:ascii="Arial" w:eastAsia="Arial" w:hAnsi="Arial" w:cs="Arial"/>
          <w:color w:val="000000" w:themeColor="text1"/>
        </w:rPr>
      </w:pPr>
    </w:p>
    <w:p w14:paraId="48C1252D"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If a philanthropic solicitation is in progress, or is planned, please provide details of:</w:t>
      </w:r>
    </w:p>
    <w:p w14:paraId="34BC06CA" w14:textId="77777777" w:rsidR="00D945C0" w:rsidRPr="00E5519C" w:rsidRDefault="00D945C0" w:rsidP="00D945C0">
      <w:pPr>
        <w:pStyle w:val="ListParagraph"/>
        <w:widowControl w:val="0"/>
        <w:numPr>
          <w:ilvl w:val="0"/>
          <w:numId w:val="28"/>
        </w:numPr>
        <w:autoSpaceDE w:val="0"/>
        <w:autoSpaceDN w:val="0"/>
        <w:spacing w:after="0" w:line="240" w:lineRule="auto"/>
        <w:ind w:left="1800"/>
        <w:rPr>
          <w:rFonts w:ascii="Arial" w:eastAsia="Arial" w:hAnsi="Arial" w:cs="Arial"/>
          <w:color w:val="000000" w:themeColor="text1"/>
        </w:rPr>
      </w:pPr>
      <w:r w:rsidRPr="00E705E8">
        <w:rPr>
          <w:rFonts w:ascii="Arial" w:eastAsia="Arial" w:hAnsi="Arial" w:cs="Arial"/>
          <w:color w:val="000000" w:themeColor="text1"/>
        </w:rPr>
        <w:t>the project;</w:t>
      </w:r>
    </w:p>
    <w:p w14:paraId="2C5D4C40" w14:textId="77777777" w:rsidR="00D945C0" w:rsidRPr="0063635E" w:rsidRDefault="00D945C0" w:rsidP="00D945C0">
      <w:pPr>
        <w:pStyle w:val="ListParagraph"/>
        <w:widowControl w:val="0"/>
        <w:numPr>
          <w:ilvl w:val="0"/>
          <w:numId w:val="28"/>
        </w:numPr>
        <w:autoSpaceDE w:val="0"/>
        <w:autoSpaceDN w:val="0"/>
        <w:spacing w:after="0" w:line="240" w:lineRule="auto"/>
        <w:ind w:left="1800"/>
        <w:rPr>
          <w:rFonts w:ascii="Arial" w:hAnsi="Arial" w:cs="Arial"/>
        </w:rPr>
      </w:pPr>
      <w:r w:rsidRPr="00E705E8">
        <w:rPr>
          <w:rFonts w:ascii="Arial" w:eastAsia="Arial" w:hAnsi="Arial" w:cs="Arial"/>
          <w:color w:val="000000" w:themeColor="text1"/>
        </w:rPr>
        <w:t>the anticipated donation amount;</w:t>
      </w:r>
    </w:p>
    <w:p w14:paraId="1242F710" w14:textId="77777777" w:rsidR="00D945C0" w:rsidRPr="0063635E" w:rsidRDefault="00D945C0" w:rsidP="00D945C0">
      <w:pPr>
        <w:pStyle w:val="ListParagraph"/>
        <w:widowControl w:val="0"/>
        <w:numPr>
          <w:ilvl w:val="0"/>
          <w:numId w:val="28"/>
        </w:numPr>
        <w:autoSpaceDE w:val="0"/>
        <w:autoSpaceDN w:val="0"/>
        <w:spacing w:after="0" w:line="240" w:lineRule="auto"/>
        <w:ind w:left="1800"/>
        <w:rPr>
          <w:rFonts w:ascii="Arial" w:hAnsi="Arial" w:cs="Arial"/>
        </w:rPr>
      </w:pPr>
      <w:r w:rsidRPr="00E705E8">
        <w:rPr>
          <w:rFonts w:ascii="Arial" w:eastAsia="Arial" w:hAnsi="Arial" w:cs="Arial"/>
          <w:color w:val="000000" w:themeColor="text1"/>
        </w:rPr>
        <w:t>how long the project will last;</w:t>
      </w:r>
    </w:p>
    <w:p w14:paraId="2E0CE30D" w14:textId="77777777" w:rsidR="00D945C0" w:rsidRPr="00E705E8" w:rsidRDefault="00D945C0" w:rsidP="00D945C0">
      <w:pPr>
        <w:pStyle w:val="ListParagraph"/>
        <w:widowControl w:val="0"/>
        <w:numPr>
          <w:ilvl w:val="0"/>
          <w:numId w:val="28"/>
        </w:numPr>
        <w:autoSpaceDE w:val="0"/>
        <w:autoSpaceDN w:val="0"/>
        <w:spacing w:after="0" w:line="240" w:lineRule="auto"/>
        <w:ind w:left="1800"/>
        <w:rPr>
          <w:rFonts w:ascii="Arial" w:hAnsi="Arial" w:cs="Arial"/>
        </w:rPr>
      </w:pPr>
      <w:r w:rsidRPr="00E705E8">
        <w:rPr>
          <w:rFonts w:ascii="Arial" w:eastAsia="Arial" w:hAnsi="Arial" w:cs="Arial"/>
          <w:color w:val="000000" w:themeColor="text1"/>
        </w:rPr>
        <w:t>the current status of the solicitation</w:t>
      </w:r>
    </w:p>
    <w:p w14:paraId="3F6F3314" w14:textId="77777777" w:rsidR="00D945C0" w:rsidRPr="00E705E8" w:rsidRDefault="00D945C0" w:rsidP="00D945C0">
      <w:pPr>
        <w:pStyle w:val="ListParagraph"/>
        <w:rPr>
          <w:rFonts w:ascii="Arial" w:eastAsia="Arial" w:hAnsi="Arial" w:cs="Arial"/>
          <w:color w:val="000000" w:themeColor="text1"/>
        </w:rPr>
      </w:pPr>
    </w:p>
    <w:p w14:paraId="28075970"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If the request is about the appointment to a volunteer role managed by the Philanthropy and Alumni Engagement Office, please provide details of:</w:t>
      </w:r>
    </w:p>
    <w:p w14:paraId="3CFEE8FE" w14:textId="77777777" w:rsidR="00D945C0" w:rsidRPr="0063635E" w:rsidRDefault="00D945C0" w:rsidP="00D945C0">
      <w:pPr>
        <w:pStyle w:val="ListParagraph"/>
        <w:widowControl w:val="0"/>
        <w:numPr>
          <w:ilvl w:val="0"/>
          <w:numId w:val="26"/>
        </w:numPr>
        <w:autoSpaceDE w:val="0"/>
        <w:autoSpaceDN w:val="0"/>
        <w:spacing w:after="0" w:line="240" w:lineRule="auto"/>
        <w:ind w:left="1800"/>
        <w:rPr>
          <w:rFonts w:ascii="Arial" w:hAnsi="Arial" w:cs="Arial"/>
        </w:rPr>
      </w:pPr>
      <w:r w:rsidRPr="0063635E">
        <w:rPr>
          <w:rFonts w:ascii="Arial" w:eastAsia="Arial" w:hAnsi="Arial" w:cs="Arial"/>
          <w:color w:val="000000" w:themeColor="text1"/>
        </w:rPr>
        <w:t>the role proposed for the individual;</w:t>
      </w:r>
    </w:p>
    <w:p w14:paraId="1A3D20CF" w14:textId="77777777" w:rsidR="00D945C0" w:rsidRPr="0063635E" w:rsidRDefault="00D945C0" w:rsidP="00D945C0">
      <w:pPr>
        <w:pStyle w:val="ListParagraph"/>
        <w:widowControl w:val="0"/>
        <w:numPr>
          <w:ilvl w:val="0"/>
          <w:numId w:val="26"/>
        </w:numPr>
        <w:autoSpaceDE w:val="0"/>
        <w:autoSpaceDN w:val="0"/>
        <w:spacing w:after="0" w:line="240" w:lineRule="auto"/>
        <w:ind w:left="1800"/>
        <w:rPr>
          <w:rFonts w:ascii="Arial" w:hAnsi="Arial" w:cs="Arial"/>
        </w:rPr>
      </w:pPr>
      <w:r w:rsidRPr="0063635E">
        <w:rPr>
          <w:rFonts w:ascii="Arial" w:eastAsia="Arial" w:hAnsi="Arial" w:cs="Arial"/>
          <w:color w:val="000000" w:themeColor="text1"/>
        </w:rPr>
        <w:t>how long the role will last;</w:t>
      </w:r>
    </w:p>
    <w:p w14:paraId="36205215" w14:textId="77777777" w:rsidR="00D945C0" w:rsidRPr="0063635E" w:rsidRDefault="00D945C0" w:rsidP="00D945C0">
      <w:pPr>
        <w:pStyle w:val="ListParagraph"/>
        <w:widowControl w:val="0"/>
        <w:numPr>
          <w:ilvl w:val="0"/>
          <w:numId w:val="26"/>
        </w:numPr>
        <w:autoSpaceDE w:val="0"/>
        <w:autoSpaceDN w:val="0"/>
        <w:spacing w:after="0" w:line="240" w:lineRule="auto"/>
        <w:ind w:left="1800"/>
        <w:rPr>
          <w:rFonts w:ascii="Arial" w:hAnsi="Arial" w:cs="Arial"/>
        </w:rPr>
      </w:pPr>
      <w:r w:rsidRPr="0063635E">
        <w:rPr>
          <w:rFonts w:ascii="Arial" w:eastAsia="Arial" w:hAnsi="Arial" w:cs="Arial"/>
          <w:color w:val="000000" w:themeColor="text1"/>
        </w:rPr>
        <w:t>the current status of the discussion with the individual</w:t>
      </w:r>
    </w:p>
    <w:p w14:paraId="10F9C1E7" w14:textId="77777777" w:rsidR="00D945C0" w:rsidRPr="00E705E8" w:rsidRDefault="00D945C0" w:rsidP="00D945C0">
      <w:pPr>
        <w:pStyle w:val="ListParagraph"/>
        <w:rPr>
          <w:rFonts w:ascii="Arial" w:eastAsia="Arial" w:hAnsi="Arial" w:cs="Arial"/>
          <w:color w:val="000000" w:themeColor="text1"/>
        </w:rPr>
      </w:pPr>
    </w:p>
    <w:p w14:paraId="58907F54"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Are you working to a specific deadline? If so please provide details.</w:t>
      </w:r>
    </w:p>
    <w:p w14:paraId="3A718D23" w14:textId="77777777" w:rsidR="00D945C0" w:rsidRPr="00E705E8" w:rsidRDefault="00D945C0" w:rsidP="00D945C0">
      <w:pPr>
        <w:pStyle w:val="ListParagraph"/>
        <w:ind w:left="1350" w:hanging="720"/>
        <w:rPr>
          <w:rFonts w:ascii="Arial" w:eastAsia="Arial" w:hAnsi="Arial" w:cs="Arial"/>
          <w:color w:val="000000" w:themeColor="text1"/>
        </w:rPr>
      </w:pPr>
    </w:p>
    <w:p w14:paraId="31404677" w14:textId="77777777" w:rsidR="00D945C0" w:rsidRPr="00E705E8"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What is the deadline for the assessment?</w:t>
      </w:r>
    </w:p>
    <w:p w14:paraId="09DC1967" w14:textId="77777777" w:rsidR="00D945C0" w:rsidRPr="00E705E8" w:rsidRDefault="00D945C0" w:rsidP="00D945C0">
      <w:pPr>
        <w:pStyle w:val="ListParagraph"/>
        <w:ind w:left="1350" w:hanging="720"/>
        <w:rPr>
          <w:rFonts w:ascii="Arial" w:eastAsia="Arial" w:hAnsi="Arial" w:cs="Arial"/>
          <w:color w:val="000000" w:themeColor="text1"/>
        </w:rPr>
      </w:pPr>
    </w:p>
    <w:p w14:paraId="5BC7338C" w14:textId="77777777" w:rsidR="00D945C0" w:rsidRPr="0078554F" w:rsidRDefault="00D945C0" w:rsidP="00D945C0">
      <w:pPr>
        <w:pStyle w:val="ListParagraph"/>
        <w:widowControl w:val="0"/>
        <w:numPr>
          <w:ilvl w:val="1"/>
          <w:numId w:val="24"/>
        </w:numPr>
        <w:autoSpaceDE w:val="0"/>
        <w:autoSpaceDN w:val="0"/>
        <w:spacing w:after="0" w:line="240" w:lineRule="auto"/>
        <w:ind w:left="1350" w:hanging="720"/>
        <w:rPr>
          <w:rFonts w:ascii="Arial" w:hAnsi="Arial" w:cs="Arial"/>
        </w:rPr>
      </w:pPr>
      <w:r w:rsidRPr="00E705E8">
        <w:rPr>
          <w:rFonts w:ascii="Arial" w:eastAsia="Arial" w:hAnsi="Arial" w:cs="Arial"/>
          <w:color w:val="000000" w:themeColor="text1"/>
        </w:rPr>
        <w:t>What do you know about the subject? Do you have any additional comments, concerns or know of any other details that may help guide us?</w:t>
      </w:r>
    </w:p>
    <w:p w14:paraId="0411655E" w14:textId="77777777" w:rsidR="00D945C0" w:rsidRPr="0078554F" w:rsidRDefault="00D945C0" w:rsidP="00D945C0">
      <w:pPr>
        <w:pStyle w:val="ListParagraph"/>
        <w:rPr>
          <w:rFonts w:ascii="Arial" w:eastAsia="Times New Roman" w:hAnsi="Arial" w:cs="Arial"/>
          <w:lang w:eastAsia="en-GB"/>
        </w:rPr>
      </w:pPr>
    </w:p>
    <w:p w14:paraId="53310F50" w14:textId="4A999C72" w:rsidR="00D945C0" w:rsidRPr="00A76B04" w:rsidRDefault="00D945C0" w:rsidP="00A76B04">
      <w:pPr>
        <w:rPr>
          <w:rFonts w:ascii="Arial" w:hAnsi="Arial" w:cs="Arial"/>
          <w:b/>
          <w:bCs/>
        </w:rPr>
      </w:pPr>
      <w:r w:rsidRPr="0078554F">
        <w:rPr>
          <w:rFonts w:ascii="Arial" w:hAnsi="Arial" w:cs="Arial"/>
          <w:b/>
          <w:bCs/>
        </w:rPr>
        <w:t>How does the University of London conduct due diligence assessments?</w:t>
      </w:r>
    </w:p>
    <w:p w14:paraId="1C254841" w14:textId="77777777" w:rsidR="00D945C0" w:rsidRPr="0078554F" w:rsidRDefault="00D945C0" w:rsidP="00D945C0">
      <w:pPr>
        <w:pStyle w:val="ListParagraph"/>
        <w:widowControl w:val="0"/>
        <w:numPr>
          <w:ilvl w:val="0"/>
          <w:numId w:val="24"/>
        </w:numPr>
        <w:autoSpaceDE w:val="0"/>
        <w:autoSpaceDN w:val="0"/>
        <w:spacing w:after="0" w:line="240" w:lineRule="auto"/>
        <w:rPr>
          <w:rFonts w:ascii="Arial" w:hAnsi="Arial" w:cs="Arial"/>
        </w:rPr>
      </w:pPr>
      <w:r w:rsidRPr="0078554F">
        <w:rPr>
          <w:rFonts w:ascii="Arial" w:eastAsia="Times New Roman" w:hAnsi="Arial" w:cs="Arial"/>
          <w:lang w:eastAsia="en-GB"/>
        </w:rPr>
        <w:t>The Philanthropy and Alumni Engagement Office carries out ethical and reputational risk assessments using the AI screening platform Xapien, which reviews sources such as sanctions lists, politically exposed persons (PEPs), financial crime records, ESG data, legal proceedings, media coverage and corporate information. The screening is designed to identify potential risks, including allegations or confirmed involvement in fraud, bribery, corruption, organised crime, human rights abuses, terrorism, environmental harm, arms trading, tobacco, and financial sanctions. Where necessary, additional information may be sought from third parties, particularly for complex or high-value cases.</w:t>
      </w:r>
    </w:p>
    <w:p w14:paraId="5D51B76F" w14:textId="77777777" w:rsidR="00D945C0" w:rsidRPr="0078554F" w:rsidRDefault="00D945C0" w:rsidP="00D945C0">
      <w:pPr>
        <w:pStyle w:val="ListParagraph"/>
        <w:ind w:left="360"/>
        <w:rPr>
          <w:rFonts w:ascii="Arial" w:hAnsi="Arial" w:cs="Arial"/>
        </w:rPr>
      </w:pPr>
    </w:p>
    <w:p w14:paraId="22F704A7" w14:textId="77777777" w:rsidR="00D945C0" w:rsidRPr="0078554F" w:rsidRDefault="00D945C0" w:rsidP="00D945C0">
      <w:pPr>
        <w:pStyle w:val="ListParagraph"/>
        <w:widowControl w:val="0"/>
        <w:numPr>
          <w:ilvl w:val="0"/>
          <w:numId w:val="24"/>
        </w:numPr>
        <w:autoSpaceDE w:val="0"/>
        <w:autoSpaceDN w:val="0"/>
        <w:spacing w:after="0" w:line="240" w:lineRule="auto"/>
        <w:rPr>
          <w:rFonts w:ascii="Arial" w:hAnsi="Arial" w:cs="Arial"/>
        </w:rPr>
      </w:pPr>
      <w:r w:rsidRPr="0078554F">
        <w:rPr>
          <w:rFonts w:ascii="Arial" w:eastAsia="Arial" w:hAnsi="Arial" w:cs="Arial"/>
          <w:color w:val="000000" w:themeColor="text1"/>
        </w:rPr>
        <w:t>Where the subject is an organisation, a due diligence assessment will focus on the parent company</w:t>
      </w:r>
      <w:r>
        <w:rPr>
          <w:rFonts w:ascii="Arial" w:eastAsia="Arial" w:hAnsi="Arial" w:cs="Arial"/>
          <w:color w:val="000000" w:themeColor="text1"/>
        </w:rPr>
        <w:t xml:space="preserve"> </w:t>
      </w:r>
      <w:r w:rsidRPr="0078554F">
        <w:rPr>
          <w:rFonts w:ascii="Arial" w:eastAsia="Arial" w:hAnsi="Arial" w:cs="Arial"/>
          <w:color w:val="000000" w:themeColor="text1"/>
        </w:rPr>
        <w:t>/</w:t>
      </w:r>
      <w:r>
        <w:rPr>
          <w:rFonts w:ascii="Arial" w:eastAsia="Arial" w:hAnsi="Arial" w:cs="Arial"/>
          <w:color w:val="000000" w:themeColor="text1"/>
        </w:rPr>
        <w:t xml:space="preserve"> </w:t>
      </w:r>
      <w:r w:rsidRPr="0078554F">
        <w:rPr>
          <w:rFonts w:ascii="Arial" w:eastAsia="Arial" w:hAnsi="Arial" w:cs="Arial"/>
          <w:color w:val="000000" w:themeColor="text1"/>
        </w:rPr>
        <w:t>organisation as well as the subsidiary making the donation as well as any controlling individual identified.</w:t>
      </w:r>
    </w:p>
    <w:p w14:paraId="797A40A6" w14:textId="77777777" w:rsidR="00D945C0" w:rsidRPr="0078554F" w:rsidRDefault="00D945C0" w:rsidP="00D945C0">
      <w:pPr>
        <w:pStyle w:val="ListParagraph"/>
        <w:rPr>
          <w:rFonts w:ascii="Arial" w:eastAsia="Arial" w:hAnsi="Arial" w:cs="Arial"/>
          <w:color w:val="000000" w:themeColor="text1"/>
        </w:rPr>
      </w:pPr>
    </w:p>
    <w:p w14:paraId="620F132B" w14:textId="77777777" w:rsidR="00D945C0" w:rsidRPr="0078554F" w:rsidRDefault="00D945C0" w:rsidP="00D945C0">
      <w:pPr>
        <w:pStyle w:val="ListParagraph"/>
        <w:widowControl w:val="0"/>
        <w:numPr>
          <w:ilvl w:val="0"/>
          <w:numId w:val="24"/>
        </w:numPr>
        <w:autoSpaceDE w:val="0"/>
        <w:autoSpaceDN w:val="0"/>
        <w:spacing w:after="0" w:line="240" w:lineRule="auto"/>
        <w:rPr>
          <w:rFonts w:ascii="Arial" w:hAnsi="Arial" w:cs="Arial"/>
        </w:rPr>
      </w:pPr>
      <w:r w:rsidRPr="0078554F">
        <w:rPr>
          <w:rFonts w:ascii="Arial" w:eastAsia="Arial" w:hAnsi="Arial" w:cs="Arial"/>
          <w:color w:val="000000" w:themeColor="text1"/>
        </w:rPr>
        <w:t>Following an assessment, any areas of concern are documented in a detailed screening report, with sources cited throughout. A clear summary of the key concerns is also included as part of the assessment.</w:t>
      </w:r>
    </w:p>
    <w:p w14:paraId="775F43FE" w14:textId="77777777" w:rsidR="00D945C0" w:rsidRDefault="00D945C0" w:rsidP="00D945C0">
      <w:pPr>
        <w:pStyle w:val="ListParagraph"/>
      </w:pPr>
    </w:p>
    <w:p w14:paraId="1CC04C47" w14:textId="77777777" w:rsidR="00D945C0" w:rsidRPr="006E6237" w:rsidRDefault="00D945C0" w:rsidP="00D945C0">
      <w:pPr>
        <w:pStyle w:val="ListParagraph"/>
        <w:widowControl w:val="0"/>
        <w:numPr>
          <w:ilvl w:val="0"/>
          <w:numId w:val="24"/>
        </w:numPr>
        <w:autoSpaceDE w:val="0"/>
        <w:autoSpaceDN w:val="0"/>
        <w:spacing w:after="0" w:line="240" w:lineRule="auto"/>
        <w:rPr>
          <w:rFonts w:ascii="Arial" w:hAnsi="Arial" w:cs="Arial"/>
        </w:rPr>
      </w:pPr>
      <w:r w:rsidRPr="0078554F">
        <w:rPr>
          <w:rFonts w:ascii="Arial" w:eastAsia="Arial" w:hAnsi="Arial" w:cs="Arial"/>
          <w:color w:val="000000" w:themeColor="text1"/>
        </w:rPr>
        <w:t>In addition, a money laundering assessment will be made in accordance with the University’s established Anti Money Laundering Policy. Any concerns must be passed to the Director of Finance as a matter of urgency in accordance with the University’s Anti Money Laundering Policy.</w:t>
      </w:r>
    </w:p>
    <w:p w14:paraId="183B13F1" w14:textId="77777777" w:rsidR="00D945C0" w:rsidRPr="006E6237" w:rsidRDefault="00D945C0" w:rsidP="00D945C0">
      <w:pPr>
        <w:pStyle w:val="ListParagraph"/>
        <w:rPr>
          <w:rFonts w:ascii="Arial" w:hAnsi="Arial" w:cs="Arial"/>
        </w:rPr>
      </w:pPr>
    </w:p>
    <w:p w14:paraId="2D78B75B" w14:textId="77777777" w:rsidR="00D945C0" w:rsidRPr="006E6237" w:rsidRDefault="00D945C0" w:rsidP="00D945C0">
      <w:pPr>
        <w:pStyle w:val="ListParagraph"/>
        <w:widowControl w:val="0"/>
        <w:numPr>
          <w:ilvl w:val="0"/>
          <w:numId w:val="24"/>
        </w:numPr>
        <w:autoSpaceDE w:val="0"/>
        <w:autoSpaceDN w:val="0"/>
        <w:spacing w:after="0" w:line="240" w:lineRule="auto"/>
        <w:jc w:val="both"/>
        <w:rPr>
          <w:rFonts w:ascii="Arial" w:eastAsia="Arial" w:hAnsi="Arial" w:cs="Arial"/>
          <w:color w:val="000000" w:themeColor="text1"/>
        </w:rPr>
      </w:pPr>
      <w:r w:rsidRPr="006E6237">
        <w:rPr>
          <w:rFonts w:ascii="Arial" w:eastAsia="Arial" w:hAnsi="Arial" w:cs="Arial"/>
          <w:color w:val="000000" w:themeColor="text1"/>
        </w:rPr>
        <w:t xml:space="preserve">Each proposed donation of £25,000 or more will result in a new screening to assess ethical and reputational risk.  Should the same donor make multiple donations of £25,000 or more in a 12-month period, then a new screening is not automatically required, although it may be appropriate.  If a donor makes a further philanthropic gift of £25,000 or more, more than 12 months after the initial gift, a new assessment will be required. </w:t>
      </w:r>
    </w:p>
    <w:p w14:paraId="0B1ED762" w14:textId="77777777" w:rsidR="00D945C0" w:rsidRPr="004F6184" w:rsidRDefault="00D945C0" w:rsidP="00D945C0">
      <w:pPr>
        <w:rPr>
          <w:rFonts w:ascii="Arial" w:eastAsia="Arial" w:hAnsi="Arial" w:cs="Arial"/>
          <w:color w:val="000000" w:themeColor="text1"/>
        </w:rPr>
      </w:pPr>
    </w:p>
    <w:p w14:paraId="6D6479E9" w14:textId="3F3D542E" w:rsidR="00D945C0" w:rsidRPr="00A76B04" w:rsidRDefault="00D945C0" w:rsidP="00A76B04">
      <w:pPr>
        <w:rPr>
          <w:rFonts w:ascii="Arial" w:hAnsi="Arial" w:cs="Arial"/>
          <w:b/>
          <w:bCs/>
        </w:rPr>
      </w:pPr>
      <w:r>
        <w:rPr>
          <w:rFonts w:ascii="Arial" w:hAnsi="Arial" w:cs="Arial"/>
          <w:b/>
          <w:bCs/>
        </w:rPr>
        <w:t>Who is responsible for reviewing due diligence assessments?</w:t>
      </w:r>
    </w:p>
    <w:p w14:paraId="42A5CB18" w14:textId="77777777" w:rsidR="00D945C0" w:rsidRPr="00E75DAD" w:rsidRDefault="00D945C0" w:rsidP="00D945C0">
      <w:pPr>
        <w:pStyle w:val="ListParagraph"/>
        <w:widowControl w:val="0"/>
        <w:numPr>
          <w:ilvl w:val="0"/>
          <w:numId w:val="24"/>
        </w:numPr>
        <w:autoSpaceDE w:val="0"/>
        <w:autoSpaceDN w:val="0"/>
        <w:spacing w:after="0" w:line="240" w:lineRule="auto"/>
        <w:rPr>
          <w:rFonts w:ascii="Arial" w:hAnsi="Arial" w:cs="Arial"/>
        </w:rPr>
      </w:pPr>
      <w:r w:rsidRPr="0078554F">
        <w:rPr>
          <w:rFonts w:ascii="Arial" w:eastAsia="Arial" w:hAnsi="Arial" w:cs="Arial"/>
          <w:color w:val="000000" w:themeColor="text1"/>
        </w:rPr>
        <w:t xml:space="preserve">All screenings will initially be reviewed by the Director of Philanthropy and Alumni Engagement who will assess whether the proposed donation could be progressed, whether more information is required or if it should be referred to the Vice-Chancellor for consideration. </w:t>
      </w:r>
    </w:p>
    <w:p w14:paraId="6D6D1D79" w14:textId="77777777" w:rsidR="00D945C0" w:rsidRPr="00E75DAD" w:rsidRDefault="00D945C0" w:rsidP="00D945C0">
      <w:pPr>
        <w:pStyle w:val="ListParagraph"/>
        <w:ind w:left="360"/>
        <w:rPr>
          <w:rFonts w:ascii="Arial" w:hAnsi="Arial" w:cs="Arial"/>
        </w:rPr>
      </w:pPr>
    </w:p>
    <w:p w14:paraId="0E10AF49" w14:textId="77777777" w:rsidR="00D945C0" w:rsidRPr="006E0FCD" w:rsidRDefault="00D945C0" w:rsidP="00D945C0">
      <w:pPr>
        <w:pStyle w:val="ListParagraph"/>
        <w:widowControl w:val="0"/>
        <w:numPr>
          <w:ilvl w:val="0"/>
          <w:numId w:val="24"/>
        </w:numPr>
        <w:autoSpaceDE w:val="0"/>
        <w:autoSpaceDN w:val="0"/>
        <w:spacing w:after="0" w:line="240" w:lineRule="auto"/>
        <w:rPr>
          <w:rFonts w:ascii="Arial" w:hAnsi="Arial" w:cs="Arial"/>
        </w:rPr>
      </w:pPr>
      <w:r>
        <w:rPr>
          <w:rFonts w:ascii="Arial" w:eastAsia="Arial" w:hAnsi="Arial" w:cs="Arial"/>
          <w:color w:val="000000" w:themeColor="text1"/>
        </w:rPr>
        <w:t xml:space="preserve">Following referral by the </w:t>
      </w:r>
      <w:r w:rsidRPr="0078554F">
        <w:rPr>
          <w:rFonts w:ascii="Arial" w:eastAsia="Arial" w:hAnsi="Arial" w:cs="Arial"/>
          <w:color w:val="000000" w:themeColor="text1"/>
        </w:rPr>
        <w:t>Director of Philanthropy and Alumni Engagement</w:t>
      </w:r>
      <w:r>
        <w:rPr>
          <w:rFonts w:ascii="Arial" w:eastAsia="Arial" w:hAnsi="Arial" w:cs="Arial"/>
          <w:color w:val="000000" w:themeColor="text1"/>
        </w:rPr>
        <w:t>, t</w:t>
      </w:r>
      <w:r w:rsidRPr="00E75DAD">
        <w:rPr>
          <w:rFonts w:ascii="Arial" w:eastAsia="Arial" w:hAnsi="Arial" w:cs="Arial"/>
          <w:color w:val="000000" w:themeColor="text1"/>
        </w:rPr>
        <w:t xml:space="preserve">he Vice-Chancellor </w:t>
      </w:r>
      <w:r w:rsidRPr="0078554F">
        <w:rPr>
          <w:rFonts w:ascii="Arial" w:eastAsia="Arial" w:hAnsi="Arial" w:cs="Arial"/>
          <w:color w:val="000000" w:themeColor="text1"/>
        </w:rPr>
        <w:t xml:space="preserve">will assess whether the proposed donation could be progressed, whether more information is required or if it should be referred to </w:t>
      </w:r>
      <w:r w:rsidRPr="00E75DAD">
        <w:rPr>
          <w:rFonts w:ascii="Arial" w:eastAsia="Arial" w:hAnsi="Arial" w:cs="Arial"/>
          <w:color w:val="000000" w:themeColor="text1"/>
        </w:rPr>
        <w:t>the Audit and Risk Assurance Committee.</w:t>
      </w:r>
    </w:p>
    <w:p w14:paraId="31212E9B" w14:textId="77777777" w:rsidR="00D945C0" w:rsidRPr="006E0FCD" w:rsidRDefault="00D945C0" w:rsidP="00D945C0">
      <w:pPr>
        <w:pStyle w:val="ListParagraph"/>
        <w:rPr>
          <w:rFonts w:ascii="Arial" w:eastAsia="Arial" w:hAnsi="Arial" w:cs="Arial"/>
          <w:color w:val="000000" w:themeColor="text1"/>
        </w:rPr>
      </w:pPr>
    </w:p>
    <w:p w14:paraId="6105B4CB" w14:textId="77777777" w:rsidR="00D945C0" w:rsidRPr="009006DF" w:rsidRDefault="00D945C0" w:rsidP="00D945C0">
      <w:pPr>
        <w:pStyle w:val="ListParagraph"/>
        <w:widowControl w:val="0"/>
        <w:numPr>
          <w:ilvl w:val="0"/>
          <w:numId w:val="24"/>
        </w:numPr>
        <w:autoSpaceDE w:val="0"/>
        <w:autoSpaceDN w:val="0"/>
        <w:spacing w:after="0" w:line="240" w:lineRule="auto"/>
        <w:rPr>
          <w:rFonts w:ascii="Arial" w:hAnsi="Arial" w:cs="Arial"/>
        </w:rPr>
      </w:pPr>
      <w:r w:rsidRPr="006E0FCD">
        <w:rPr>
          <w:rFonts w:ascii="Arial" w:eastAsia="Arial" w:hAnsi="Arial" w:cs="Arial"/>
          <w:color w:val="000000" w:themeColor="text1"/>
        </w:rPr>
        <w:t xml:space="preserve">Where the Director of Philanthropy and Alumni Engagement is the lead fundraiser, the screening </w:t>
      </w:r>
      <w:r>
        <w:rPr>
          <w:rFonts w:ascii="Arial" w:eastAsia="Arial" w:hAnsi="Arial" w:cs="Arial"/>
          <w:color w:val="000000" w:themeColor="text1"/>
        </w:rPr>
        <w:t>must</w:t>
      </w:r>
      <w:r w:rsidRPr="006E0FCD">
        <w:rPr>
          <w:rFonts w:ascii="Arial" w:eastAsia="Arial" w:hAnsi="Arial" w:cs="Arial"/>
          <w:color w:val="000000" w:themeColor="text1"/>
        </w:rPr>
        <w:t xml:space="preserve"> be referred to the Vice-Chancellor for consideration.</w:t>
      </w:r>
    </w:p>
    <w:p w14:paraId="32F5AA56" w14:textId="77777777" w:rsidR="00D945C0" w:rsidRPr="009006DF" w:rsidRDefault="00D945C0" w:rsidP="00D945C0">
      <w:pPr>
        <w:pStyle w:val="ListParagraph"/>
        <w:rPr>
          <w:rFonts w:ascii="Arial" w:hAnsi="Arial" w:cs="Arial"/>
        </w:rPr>
      </w:pPr>
    </w:p>
    <w:p w14:paraId="15946FE0" w14:textId="77777777" w:rsidR="00D945C0" w:rsidRPr="006E0FCD" w:rsidRDefault="00D945C0" w:rsidP="00D945C0">
      <w:pPr>
        <w:pStyle w:val="ListParagraph"/>
        <w:widowControl w:val="0"/>
        <w:numPr>
          <w:ilvl w:val="0"/>
          <w:numId w:val="24"/>
        </w:numPr>
        <w:autoSpaceDE w:val="0"/>
        <w:autoSpaceDN w:val="0"/>
        <w:spacing w:after="0" w:line="240" w:lineRule="auto"/>
        <w:rPr>
          <w:rFonts w:ascii="Arial" w:hAnsi="Arial" w:cs="Arial"/>
        </w:rPr>
      </w:pPr>
      <w:r w:rsidRPr="009006DF">
        <w:rPr>
          <w:rFonts w:ascii="Arial" w:hAnsi="Arial" w:cs="Arial"/>
        </w:rPr>
        <w:t xml:space="preserve">Where a donation exceeds £25,000, the Vice-Chancellor should discuss any </w:t>
      </w:r>
      <w:r>
        <w:rPr>
          <w:rFonts w:ascii="Arial" w:hAnsi="Arial" w:cs="Arial"/>
        </w:rPr>
        <w:t>concerns</w:t>
      </w:r>
      <w:r w:rsidRPr="009006DF">
        <w:rPr>
          <w:rFonts w:ascii="Arial" w:hAnsi="Arial" w:cs="Arial"/>
        </w:rPr>
        <w:t xml:space="preserve"> with the Chair of the Board of Trustees, the Deputy Vice-Chancellor, the Chair of the Audit and Risk Assurance Committee, and</w:t>
      </w:r>
      <w:r>
        <w:rPr>
          <w:rFonts w:ascii="Arial" w:hAnsi="Arial" w:cs="Arial"/>
        </w:rPr>
        <w:t xml:space="preserve"> </w:t>
      </w:r>
      <w:r w:rsidRPr="009006DF">
        <w:rPr>
          <w:rFonts w:ascii="Arial" w:hAnsi="Arial" w:cs="Arial"/>
        </w:rPr>
        <w:t>/</w:t>
      </w:r>
      <w:r>
        <w:rPr>
          <w:rFonts w:ascii="Arial" w:hAnsi="Arial" w:cs="Arial"/>
        </w:rPr>
        <w:t xml:space="preserve"> </w:t>
      </w:r>
      <w:r w:rsidRPr="009006DF">
        <w:rPr>
          <w:rFonts w:ascii="Arial" w:hAnsi="Arial" w:cs="Arial"/>
        </w:rPr>
        <w:t>or the Vice-Chancellor’s Executive Group</w:t>
      </w:r>
      <w:r>
        <w:rPr>
          <w:rFonts w:ascii="Arial" w:hAnsi="Arial" w:cs="Arial"/>
        </w:rPr>
        <w:t>, as appropriate.</w:t>
      </w:r>
    </w:p>
    <w:p w14:paraId="7A94948D" w14:textId="77777777" w:rsidR="00D945C0" w:rsidRPr="006E0FCD" w:rsidRDefault="00D945C0" w:rsidP="00D945C0">
      <w:pPr>
        <w:pStyle w:val="ListParagraph"/>
        <w:rPr>
          <w:rFonts w:ascii="Arial" w:eastAsia="Arial" w:hAnsi="Arial" w:cs="Arial"/>
          <w:color w:val="000000" w:themeColor="text1"/>
        </w:rPr>
      </w:pPr>
    </w:p>
    <w:p w14:paraId="3113DD8F" w14:textId="77777777" w:rsidR="00D945C0" w:rsidRPr="00823B6A" w:rsidRDefault="00D945C0" w:rsidP="00D945C0">
      <w:pPr>
        <w:pStyle w:val="ListParagraph"/>
        <w:widowControl w:val="0"/>
        <w:numPr>
          <w:ilvl w:val="0"/>
          <w:numId w:val="24"/>
        </w:numPr>
        <w:autoSpaceDE w:val="0"/>
        <w:autoSpaceDN w:val="0"/>
        <w:spacing w:after="0" w:line="240" w:lineRule="auto"/>
        <w:rPr>
          <w:rFonts w:ascii="Arial" w:hAnsi="Arial" w:cs="Arial"/>
        </w:rPr>
      </w:pPr>
      <w:r w:rsidRPr="006E0FCD">
        <w:rPr>
          <w:rFonts w:ascii="Arial" w:eastAsia="Arial" w:hAnsi="Arial" w:cs="Arial"/>
          <w:color w:val="000000" w:themeColor="text1"/>
        </w:rPr>
        <w:t xml:space="preserve">Where the proposed donation may be more than £100,000 or where the Vice-Chancellor judges there to be significant ethical or reputational risks, the screening should be reviewed by the Audit and Risk Assurance Committee (ARAC). </w:t>
      </w:r>
    </w:p>
    <w:p w14:paraId="622785FF" w14:textId="77777777" w:rsidR="00D945C0" w:rsidRPr="00823B6A" w:rsidRDefault="00D945C0" w:rsidP="00D945C0">
      <w:pPr>
        <w:pStyle w:val="ListParagraph"/>
        <w:rPr>
          <w:rFonts w:ascii="Arial" w:eastAsia="Arial" w:hAnsi="Arial" w:cs="Arial"/>
          <w:color w:val="000000" w:themeColor="text1"/>
        </w:rPr>
      </w:pPr>
    </w:p>
    <w:p w14:paraId="214C79AE" w14:textId="77777777" w:rsidR="00D945C0" w:rsidRPr="00401D78" w:rsidRDefault="00D945C0" w:rsidP="00D945C0">
      <w:pPr>
        <w:pStyle w:val="ListParagraph"/>
        <w:widowControl w:val="0"/>
        <w:numPr>
          <w:ilvl w:val="0"/>
          <w:numId w:val="24"/>
        </w:numPr>
        <w:autoSpaceDE w:val="0"/>
        <w:autoSpaceDN w:val="0"/>
        <w:spacing w:after="0" w:line="240" w:lineRule="auto"/>
        <w:rPr>
          <w:rFonts w:ascii="Arial" w:hAnsi="Arial" w:cs="Arial"/>
        </w:rPr>
      </w:pPr>
      <w:r w:rsidRPr="00823B6A">
        <w:rPr>
          <w:rFonts w:ascii="Arial" w:eastAsia="Arial" w:hAnsi="Arial" w:cs="Arial"/>
          <w:color w:val="000000" w:themeColor="text1"/>
        </w:rPr>
        <w:t xml:space="preserve">Following </w:t>
      </w:r>
      <w:r>
        <w:rPr>
          <w:rFonts w:ascii="Arial" w:eastAsia="Arial" w:hAnsi="Arial" w:cs="Arial"/>
          <w:color w:val="000000" w:themeColor="text1"/>
        </w:rPr>
        <w:t xml:space="preserve">a </w:t>
      </w:r>
      <w:r w:rsidRPr="00823B6A">
        <w:rPr>
          <w:rFonts w:ascii="Arial" w:eastAsia="Arial" w:hAnsi="Arial" w:cs="Arial"/>
          <w:color w:val="000000" w:themeColor="text1"/>
        </w:rPr>
        <w:t>referral, the Audit and Risk Assurance Committee will assess, and advise the Vice-Chancellor, whether the proposed donation should be progressed, whether more information is required or if it should be referred to the Board of Trustees for its consideration.</w:t>
      </w:r>
    </w:p>
    <w:p w14:paraId="0DE4CD39" w14:textId="77777777" w:rsidR="00D945C0" w:rsidRPr="00401D78" w:rsidRDefault="00D945C0" w:rsidP="00D945C0">
      <w:pPr>
        <w:pStyle w:val="ListParagraph"/>
        <w:rPr>
          <w:rFonts w:ascii="Arial" w:eastAsia="Arial" w:hAnsi="Arial" w:cs="Arial"/>
          <w:color w:val="000000" w:themeColor="text1"/>
        </w:rPr>
      </w:pPr>
    </w:p>
    <w:p w14:paraId="1DA1C259" w14:textId="77777777" w:rsidR="00D945C0" w:rsidRPr="00E75DAD" w:rsidRDefault="00D945C0" w:rsidP="00D945C0">
      <w:pPr>
        <w:pStyle w:val="ListParagraph"/>
        <w:widowControl w:val="0"/>
        <w:numPr>
          <w:ilvl w:val="0"/>
          <w:numId w:val="24"/>
        </w:numPr>
        <w:autoSpaceDE w:val="0"/>
        <w:autoSpaceDN w:val="0"/>
        <w:spacing w:after="0" w:line="240" w:lineRule="auto"/>
        <w:rPr>
          <w:rFonts w:ascii="Arial" w:hAnsi="Arial" w:cs="Arial"/>
        </w:rPr>
      </w:pPr>
      <w:r w:rsidRPr="00401D78">
        <w:rPr>
          <w:rFonts w:ascii="Arial" w:eastAsia="Arial" w:hAnsi="Arial" w:cs="Arial"/>
          <w:color w:val="000000" w:themeColor="text1"/>
        </w:rPr>
        <w:t xml:space="preserve">Assessments involving volunteers managed by the Philanthropy and Alumni Engagement Office </w:t>
      </w:r>
      <w:r w:rsidRPr="0078554F">
        <w:rPr>
          <w:rFonts w:ascii="Arial" w:eastAsia="Arial" w:hAnsi="Arial" w:cs="Arial"/>
          <w:color w:val="000000" w:themeColor="text1"/>
        </w:rPr>
        <w:t xml:space="preserve">will initially be reviewed by the Director of Philanthropy and Alumni Engagement who will </w:t>
      </w:r>
      <w:r>
        <w:rPr>
          <w:rFonts w:ascii="Arial" w:eastAsia="Arial" w:hAnsi="Arial" w:cs="Arial"/>
          <w:color w:val="000000" w:themeColor="text1"/>
        </w:rPr>
        <w:t>assess whether the matter should be referred to the Vice-Chancellor.</w:t>
      </w:r>
    </w:p>
    <w:p w14:paraId="61A9A47A" w14:textId="77777777" w:rsidR="00D945C0" w:rsidRDefault="00D945C0" w:rsidP="00D945C0">
      <w:pPr>
        <w:jc w:val="both"/>
        <w:rPr>
          <w:rFonts w:ascii="Arial" w:eastAsia="Arial" w:hAnsi="Arial" w:cs="Arial"/>
          <w:color w:val="000000" w:themeColor="text1"/>
        </w:rPr>
      </w:pPr>
    </w:p>
    <w:p w14:paraId="5C9A35BB" w14:textId="003A0734" w:rsidR="00D945C0" w:rsidRPr="00A76B04" w:rsidRDefault="00D945C0" w:rsidP="00D945C0">
      <w:pPr>
        <w:jc w:val="both"/>
        <w:rPr>
          <w:rFonts w:ascii="Arial" w:eastAsia="Arial" w:hAnsi="Arial" w:cs="Arial"/>
          <w:b/>
          <w:bCs/>
          <w:color w:val="000000" w:themeColor="text1"/>
        </w:rPr>
      </w:pPr>
      <w:r w:rsidRPr="006E6237">
        <w:rPr>
          <w:rFonts w:ascii="Arial" w:eastAsia="Arial" w:hAnsi="Arial" w:cs="Arial"/>
          <w:b/>
          <w:bCs/>
          <w:color w:val="000000" w:themeColor="text1"/>
        </w:rPr>
        <w:t>How will due diligence be recorded?</w:t>
      </w:r>
    </w:p>
    <w:p w14:paraId="230C1F0D" w14:textId="77777777" w:rsidR="00D945C0" w:rsidRDefault="00D945C0" w:rsidP="00D945C0">
      <w:pPr>
        <w:pStyle w:val="ListParagraph"/>
        <w:numPr>
          <w:ilvl w:val="0"/>
          <w:numId w:val="24"/>
        </w:numPr>
        <w:spacing w:after="0" w:line="240" w:lineRule="auto"/>
        <w:rPr>
          <w:rFonts w:ascii="Arial" w:eastAsia="Arial" w:hAnsi="Arial" w:cs="Arial"/>
          <w:color w:val="000000" w:themeColor="text1"/>
        </w:rPr>
      </w:pPr>
      <w:r w:rsidRPr="00401D78">
        <w:rPr>
          <w:rFonts w:ascii="Arial" w:eastAsia="Arial" w:hAnsi="Arial" w:cs="Arial"/>
          <w:color w:val="000000" w:themeColor="text1"/>
        </w:rPr>
        <w:lastRenderedPageBreak/>
        <w:t>The due diligence assessment and the results of the review will be stored securely on the Philanthropy and Alumni Engagement database.</w:t>
      </w:r>
    </w:p>
    <w:p w14:paraId="23100094" w14:textId="77777777" w:rsidR="00D945C0" w:rsidRDefault="00D945C0" w:rsidP="00D945C0">
      <w:pPr>
        <w:pStyle w:val="ListParagraph"/>
        <w:ind w:left="360"/>
        <w:rPr>
          <w:rFonts w:ascii="Arial" w:eastAsia="Arial" w:hAnsi="Arial" w:cs="Arial"/>
          <w:color w:val="000000" w:themeColor="text1"/>
        </w:rPr>
      </w:pPr>
    </w:p>
    <w:p w14:paraId="150334B6" w14:textId="77777777" w:rsidR="00A76B04" w:rsidRDefault="00A76B04" w:rsidP="00D945C0">
      <w:pPr>
        <w:pStyle w:val="ListParagraph"/>
        <w:ind w:left="360"/>
        <w:rPr>
          <w:rFonts w:ascii="Arial" w:eastAsia="Arial" w:hAnsi="Arial" w:cs="Arial"/>
          <w:color w:val="000000" w:themeColor="text1"/>
        </w:rPr>
      </w:pPr>
    </w:p>
    <w:p w14:paraId="7E5B5ACD" w14:textId="0835B65C" w:rsidR="00D945C0" w:rsidRPr="00A76B04" w:rsidRDefault="00D945C0" w:rsidP="00A76B04">
      <w:pPr>
        <w:rPr>
          <w:rFonts w:ascii="Arial" w:eastAsia="Arial" w:hAnsi="Arial" w:cs="Arial"/>
          <w:color w:val="000000" w:themeColor="text1"/>
        </w:rPr>
      </w:pPr>
      <w:r w:rsidRPr="006E6237">
        <w:rPr>
          <w:rFonts w:ascii="Arial" w:hAnsi="Arial" w:cs="Arial"/>
          <w:b/>
          <w:bCs/>
        </w:rPr>
        <w:t>When is a Gift Agreement required?</w:t>
      </w:r>
    </w:p>
    <w:p w14:paraId="11B760DD" w14:textId="77777777" w:rsidR="00D945C0" w:rsidRPr="006E6237" w:rsidRDefault="00D945C0" w:rsidP="00D945C0">
      <w:pPr>
        <w:pStyle w:val="ListParagraph"/>
        <w:numPr>
          <w:ilvl w:val="0"/>
          <w:numId w:val="24"/>
        </w:numPr>
        <w:spacing w:after="0" w:line="240" w:lineRule="auto"/>
        <w:rPr>
          <w:rFonts w:ascii="Arial" w:eastAsia="Arial" w:hAnsi="Arial" w:cs="Arial"/>
          <w:color w:val="000000" w:themeColor="text1"/>
        </w:rPr>
      </w:pPr>
      <w:r w:rsidRPr="006E6237">
        <w:rPr>
          <w:rFonts w:ascii="Arial" w:hAnsi="Arial" w:cs="Arial"/>
        </w:rPr>
        <w:t xml:space="preserve">For all philanthropic donations of £25,000 or above, a Gift Agreement </w:t>
      </w:r>
      <w:r>
        <w:rPr>
          <w:rFonts w:ascii="Arial" w:hAnsi="Arial" w:cs="Arial"/>
        </w:rPr>
        <w:t>must</w:t>
      </w:r>
      <w:r w:rsidRPr="006E6237">
        <w:rPr>
          <w:rFonts w:ascii="Arial" w:hAnsi="Arial" w:cs="Arial"/>
        </w:rPr>
        <w:t xml:space="preserve"> be created.</w:t>
      </w:r>
    </w:p>
    <w:p w14:paraId="430BB176" w14:textId="77777777" w:rsidR="00D945C0" w:rsidRPr="006E6237" w:rsidRDefault="00D945C0" w:rsidP="00D945C0">
      <w:pPr>
        <w:pStyle w:val="ListParagraph"/>
        <w:ind w:left="360"/>
        <w:rPr>
          <w:rFonts w:ascii="Arial" w:eastAsia="Arial" w:hAnsi="Arial" w:cs="Arial"/>
          <w:color w:val="000000" w:themeColor="text1"/>
        </w:rPr>
      </w:pPr>
    </w:p>
    <w:p w14:paraId="32A3D808" w14:textId="77777777" w:rsidR="00D945C0" w:rsidRPr="006E6237" w:rsidRDefault="00D945C0" w:rsidP="00D945C0">
      <w:pPr>
        <w:pStyle w:val="ListParagraph"/>
        <w:numPr>
          <w:ilvl w:val="0"/>
          <w:numId w:val="24"/>
        </w:numPr>
        <w:spacing w:after="0" w:line="240" w:lineRule="auto"/>
        <w:rPr>
          <w:rFonts w:ascii="Arial" w:eastAsia="Arial" w:hAnsi="Arial" w:cs="Arial"/>
          <w:color w:val="000000" w:themeColor="text1"/>
        </w:rPr>
      </w:pPr>
      <w:r w:rsidRPr="006E6237">
        <w:rPr>
          <w:rFonts w:ascii="Arial" w:hAnsi="Arial" w:cs="Arial"/>
        </w:rPr>
        <w:t>All Gift Agreements will:</w:t>
      </w:r>
    </w:p>
    <w:p w14:paraId="52A36E6A" w14:textId="77777777" w:rsidR="00D945C0" w:rsidRPr="00E5519C" w:rsidRDefault="00D945C0" w:rsidP="00D945C0">
      <w:pPr>
        <w:pStyle w:val="ListParagraph"/>
        <w:numPr>
          <w:ilvl w:val="2"/>
          <w:numId w:val="24"/>
        </w:numPr>
        <w:spacing w:after="0" w:line="240" w:lineRule="auto"/>
        <w:rPr>
          <w:rFonts w:ascii="Arial" w:eastAsia="Arial" w:hAnsi="Arial" w:cs="Arial"/>
          <w:color w:val="000000" w:themeColor="text1"/>
        </w:rPr>
      </w:pPr>
      <w:r w:rsidRPr="00E5519C">
        <w:rPr>
          <w:rFonts w:ascii="Arial" w:eastAsia="Arial" w:hAnsi="Arial" w:cs="Arial"/>
          <w:color w:val="000000" w:themeColor="text1"/>
        </w:rPr>
        <w:t>State that they comply with this Donation Acceptance Policy;</w:t>
      </w:r>
    </w:p>
    <w:p w14:paraId="62CFCB99" w14:textId="77777777" w:rsidR="00D945C0" w:rsidRPr="00E5519C" w:rsidRDefault="00D945C0" w:rsidP="00D945C0">
      <w:pPr>
        <w:pStyle w:val="ListParagraph"/>
        <w:numPr>
          <w:ilvl w:val="2"/>
          <w:numId w:val="24"/>
        </w:numPr>
        <w:spacing w:after="0" w:line="240" w:lineRule="auto"/>
        <w:rPr>
          <w:rFonts w:ascii="Arial" w:hAnsi="Arial" w:cs="Arial"/>
        </w:rPr>
      </w:pPr>
      <w:r w:rsidRPr="00E5519C">
        <w:rPr>
          <w:rFonts w:ascii="Arial" w:eastAsia="Arial" w:hAnsi="Arial" w:cs="Arial"/>
          <w:color w:val="000000" w:themeColor="text1"/>
        </w:rPr>
        <w:t>State that the management and governance of any activity, academic or otherwise, that is funded through a donation rests solely with the University</w:t>
      </w:r>
      <w:r>
        <w:rPr>
          <w:rFonts w:ascii="Arial" w:eastAsia="Arial" w:hAnsi="Arial" w:cs="Arial"/>
          <w:color w:val="000000" w:themeColor="text1"/>
        </w:rPr>
        <w:t>;</w:t>
      </w:r>
    </w:p>
    <w:p w14:paraId="58C2866B" w14:textId="77777777" w:rsidR="00D945C0" w:rsidRPr="00E5519C" w:rsidRDefault="00D945C0" w:rsidP="00D945C0">
      <w:pPr>
        <w:pStyle w:val="ListParagraph"/>
        <w:numPr>
          <w:ilvl w:val="2"/>
          <w:numId w:val="24"/>
        </w:numPr>
        <w:spacing w:after="0" w:line="240" w:lineRule="auto"/>
        <w:rPr>
          <w:rFonts w:ascii="Arial" w:hAnsi="Arial" w:cs="Arial"/>
        </w:rPr>
      </w:pPr>
      <w:r>
        <w:rPr>
          <w:rFonts w:ascii="Arial" w:hAnsi="Arial" w:cs="Arial"/>
        </w:rPr>
        <w:t>O</w:t>
      </w:r>
      <w:r w:rsidRPr="00E5519C">
        <w:rPr>
          <w:rFonts w:ascii="Arial" w:hAnsi="Arial" w:cs="Arial"/>
        </w:rPr>
        <w:t xml:space="preserve">utline the purpose of the donation and will be signed by the donor (whether an individual donor, or the representative of an organisation) and countersigned by the Director of Philanthropy and Alumni Engagement.  </w:t>
      </w:r>
    </w:p>
    <w:p w14:paraId="39ABAEE8" w14:textId="77777777" w:rsidR="00D945C0" w:rsidRPr="00275103" w:rsidRDefault="00D945C0" w:rsidP="00D945C0">
      <w:pPr>
        <w:pStyle w:val="ListParagraph"/>
        <w:ind w:left="1440"/>
        <w:rPr>
          <w:rFonts w:ascii="Arial" w:eastAsia="Arial" w:hAnsi="Arial" w:cs="Arial"/>
          <w:color w:val="000000" w:themeColor="text1"/>
        </w:rPr>
      </w:pPr>
    </w:p>
    <w:p w14:paraId="0A61D3AD" w14:textId="77777777" w:rsidR="00D945C0" w:rsidRPr="00275103" w:rsidRDefault="00D945C0" w:rsidP="00D945C0">
      <w:pPr>
        <w:pStyle w:val="ListParagraph"/>
        <w:numPr>
          <w:ilvl w:val="0"/>
          <w:numId w:val="24"/>
        </w:numPr>
        <w:spacing w:after="0" w:line="240" w:lineRule="auto"/>
        <w:rPr>
          <w:rFonts w:ascii="Arial" w:eastAsia="Arial" w:hAnsi="Arial" w:cs="Arial"/>
          <w:color w:val="000000" w:themeColor="text1"/>
        </w:rPr>
      </w:pPr>
      <w:r w:rsidRPr="00275103">
        <w:rPr>
          <w:rFonts w:ascii="Arial" w:hAnsi="Arial" w:cs="Arial"/>
        </w:rPr>
        <w:t xml:space="preserve">Where the donation is in excess of £25,000, the Gift Agreement will be signed by the donor (whether an individual donor, or the representative of an organisation) and will require the additional signature of the Vice-Chancellor. </w:t>
      </w:r>
    </w:p>
    <w:p w14:paraId="66023BB5" w14:textId="77777777" w:rsidR="00D945C0" w:rsidRPr="00275103" w:rsidRDefault="00D945C0" w:rsidP="00D945C0">
      <w:pPr>
        <w:pStyle w:val="ListParagraph"/>
        <w:ind w:left="360"/>
        <w:rPr>
          <w:rFonts w:ascii="Arial" w:eastAsia="Arial" w:hAnsi="Arial" w:cs="Arial"/>
          <w:color w:val="000000" w:themeColor="text1"/>
        </w:rPr>
      </w:pPr>
    </w:p>
    <w:p w14:paraId="7EB980DE" w14:textId="77777777" w:rsidR="00D945C0" w:rsidRPr="00275103" w:rsidRDefault="00D945C0" w:rsidP="00D945C0">
      <w:pPr>
        <w:pStyle w:val="ListParagraph"/>
        <w:numPr>
          <w:ilvl w:val="0"/>
          <w:numId w:val="24"/>
        </w:numPr>
        <w:spacing w:after="0" w:line="240" w:lineRule="auto"/>
        <w:rPr>
          <w:rFonts w:ascii="Arial" w:eastAsia="Arial" w:hAnsi="Arial" w:cs="Arial"/>
          <w:color w:val="000000" w:themeColor="text1"/>
        </w:rPr>
      </w:pPr>
      <w:r>
        <w:rPr>
          <w:rFonts w:ascii="Arial" w:hAnsi="Arial" w:cs="Arial"/>
        </w:rPr>
        <w:t>In addition, where appropriate, there should be</w:t>
      </w:r>
      <w:r w:rsidRPr="00275103">
        <w:rPr>
          <w:rFonts w:ascii="Arial" w:hAnsi="Arial" w:cs="Arial"/>
        </w:rPr>
        <w:t xml:space="preserve"> additional acknowledgement by the </w:t>
      </w:r>
      <w:r>
        <w:rPr>
          <w:rFonts w:ascii="Arial" w:hAnsi="Arial" w:cs="Arial"/>
        </w:rPr>
        <w:t>relevant</w:t>
      </w:r>
      <w:r w:rsidRPr="00275103">
        <w:rPr>
          <w:rFonts w:ascii="Arial" w:hAnsi="Arial" w:cs="Arial"/>
        </w:rPr>
        <w:t xml:space="preserve"> Pro Vice-Chancellor (</w:t>
      </w:r>
      <w:r>
        <w:rPr>
          <w:rFonts w:ascii="Arial" w:hAnsi="Arial" w:cs="Arial"/>
        </w:rPr>
        <w:t>and,</w:t>
      </w:r>
      <w:r w:rsidRPr="00275103">
        <w:rPr>
          <w:rFonts w:ascii="Arial" w:hAnsi="Arial" w:cs="Arial"/>
        </w:rPr>
        <w:t xml:space="preserve"> where the gift is for a particular purpose</w:t>
      </w:r>
      <w:r>
        <w:rPr>
          <w:rFonts w:ascii="Arial" w:hAnsi="Arial" w:cs="Arial"/>
        </w:rPr>
        <w:t>,</w:t>
      </w:r>
      <w:r w:rsidRPr="00275103">
        <w:rPr>
          <w:rFonts w:ascii="Arial" w:hAnsi="Arial" w:cs="Arial"/>
        </w:rPr>
        <w:t xml:space="preserve"> the Head of Department or Institute responsible for delivering the agreed purpose</w:t>
      </w:r>
      <w:r>
        <w:rPr>
          <w:rFonts w:ascii="Arial" w:hAnsi="Arial" w:cs="Arial"/>
        </w:rPr>
        <w:t>).</w:t>
      </w:r>
    </w:p>
    <w:p w14:paraId="2D91B6FE" w14:textId="77777777" w:rsidR="00D945C0" w:rsidRPr="000226CA" w:rsidRDefault="00D945C0" w:rsidP="00D945C0">
      <w:pPr>
        <w:pStyle w:val="ListParagraph"/>
        <w:rPr>
          <w:rFonts w:ascii="Arial" w:hAnsi="Arial" w:cs="Arial"/>
        </w:rPr>
      </w:pPr>
    </w:p>
    <w:p w14:paraId="4A25E8F1" w14:textId="77777777" w:rsidR="00D945C0" w:rsidRPr="00E5519C" w:rsidRDefault="00D945C0" w:rsidP="00D945C0">
      <w:pPr>
        <w:pStyle w:val="ListParagraph"/>
        <w:numPr>
          <w:ilvl w:val="0"/>
          <w:numId w:val="24"/>
        </w:numPr>
        <w:spacing w:after="0" w:line="240" w:lineRule="auto"/>
        <w:rPr>
          <w:rFonts w:ascii="Arial" w:eastAsia="Arial" w:hAnsi="Arial" w:cs="Arial"/>
          <w:color w:val="000000" w:themeColor="text1"/>
        </w:rPr>
      </w:pPr>
      <w:r w:rsidRPr="00E5519C">
        <w:rPr>
          <w:rFonts w:ascii="Arial" w:hAnsi="Arial" w:cs="Arial"/>
        </w:rPr>
        <w:t>For all philanthropic donations below £25,000 there is no requirement for a Gift Agreement. However, it may be appropriate to create a Gift Agreement for a donation below the £25,000 threshold. All such agreements will be at the discretion of the Director of Philanthropy and Alumni Engagement and it is their responsibility to ensure that the donation reflects the principles set out in this policy irrespective of whether there is a formal Gift Agreement or not.</w:t>
      </w:r>
    </w:p>
    <w:p w14:paraId="2B664802" w14:textId="77777777" w:rsidR="00D945C0" w:rsidRPr="004A1D26" w:rsidRDefault="00D945C0" w:rsidP="00D945C0">
      <w:pPr>
        <w:pStyle w:val="ListParagraph"/>
        <w:rPr>
          <w:rFonts w:ascii="Arial" w:hAnsi="Arial" w:cs="Arial"/>
        </w:rPr>
      </w:pPr>
    </w:p>
    <w:p w14:paraId="0DE54222" w14:textId="77777777" w:rsidR="00D945C0" w:rsidRPr="00FD435F" w:rsidRDefault="00D945C0" w:rsidP="00D945C0">
      <w:pPr>
        <w:pStyle w:val="ListParagraph"/>
        <w:numPr>
          <w:ilvl w:val="0"/>
          <w:numId w:val="24"/>
        </w:numPr>
        <w:spacing w:after="0" w:line="240" w:lineRule="auto"/>
        <w:rPr>
          <w:rFonts w:ascii="Arial" w:eastAsia="Arial" w:hAnsi="Arial" w:cs="Arial"/>
          <w:color w:val="000000" w:themeColor="text1"/>
        </w:rPr>
      </w:pPr>
      <w:r w:rsidRPr="004A1D26">
        <w:rPr>
          <w:rFonts w:ascii="Arial" w:hAnsi="Arial" w:cs="Arial"/>
        </w:rPr>
        <w:t>All gifts below £25,000 where no Gift Agreement is required will adhere to established Philanthropy and Alumni Engagement Office gift procedures, with approval for acceptance being made by either the Director of Philanthropy and Alumni Engagement, Deputy Director of Philanthropy, Head of Campaigns and Philanthropy Operations or Head of Alumni Engagement.</w:t>
      </w:r>
    </w:p>
    <w:p w14:paraId="2F26B7D1" w14:textId="77777777" w:rsidR="00D945C0" w:rsidRPr="00FD435F" w:rsidRDefault="00D945C0" w:rsidP="00D945C0">
      <w:pPr>
        <w:pStyle w:val="ListParagraph"/>
        <w:rPr>
          <w:rFonts w:ascii="Arial" w:hAnsi="Arial" w:cs="Arial"/>
        </w:rPr>
      </w:pPr>
    </w:p>
    <w:p w14:paraId="7B669FDE" w14:textId="77777777" w:rsidR="00D945C0" w:rsidRPr="00FD435F" w:rsidRDefault="00D945C0" w:rsidP="00D945C0">
      <w:pPr>
        <w:pStyle w:val="ListParagraph"/>
        <w:numPr>
          <w:ilvl w:val="0"/>
          <w:numId w:val="24"/>
        </w:numPr>
        <w:spacing w:after="0" w:line="240" w:lineRule="auto"/>
        <w:rPr>
          <w:rFonts w:ascii="Arial" w:eastAsia="Arial" w:hAnsi="Arial" w:cs="Arial"/>
          <w:color w:val="000000" w:themeColor="text1"/>
        </w:rPr>
      </w:pPr>
      <w:r w:rsidRPr="00FD435F">
        <w:rPr>
          <w:rFonts w:ascii="Arial" w:hAnsi="Arial" w:cs="Arial"/>
        </w:rPr>
        <w:t>Gift Agreements must not be in the form of a deed or trust unless approved by the Head of Legal Services.</w:t>
      </w:r>
    </w:p>
    <w:p w14:paraId="2B100AC6" w14:textId="77777777" w:rsidR="00D945C0" w:rsidRPr="00FD435F" w:rsidRDefault="00D945C0" w:rsidP="00D945C0">
      <w:pPr>
        <w:pStyle w:val="ListParagraph"/>
        <w:rPr>
          <w:rFonts w:ascii="Arial" w:hAnsi="Arial" w:cs="Arial"/>
          <w:b/>
          <w:bCs/>
        </w:rPr>
      </w:pPr>
    </w:p>
    <w:p w14:paraId="217A22FA" w14:textId="77777777" w:rsidR="00D945C0" w:rsidRPr="00FD435F" w:rsidRDefault="00D945C0" w:rsidP="00D945C0">
      <w:pPr>
        <w:rPr>
          <w:rFonts w:ascii="Arial" w:eastAsia="Arial" w:hAnsi="Arial" w:cs="Arial"/>
          <w:color w:val="000000" w:themeColor="text1"/>
        </w:rPr>
      </w:pPr>
      <w:r w:rsidRPr="00FD435F">
        <w:rPr>
          <w:rFonts w:ascii="Arial" w:hAnsi="Arial" w:cs="Arial"/>
          <w:b/>
          <w:bCs/>
        </w:rPr>
        <w:t>What happens if additional information comes to light following acceptance of a donation?</w:t>
      </w:r>
    </w:p>
    <w:p w14:paraId="659C8A83" w14:textId="77777777" w:rsidR="00D945C0" w:rsidRPr="00FD435F" w:rsidRDefault="00D945C0" w:rsidP="00D945C0">
      <w:pPr>
        <w:pStyle w:val="ListParagraph"/>
        <w:rPr>
          <w:rFonts w:ascii="Arial" w:eastAsia="Arial" w:hAnsi="Arial" w:cs="Arial"/>
          <w:color w:val="000000" w:themeColor="text1"/>
        </w:rPr>
      </w:pPr>
    </w:p>
    <w:p w14:paraId="417ABE8C" w14:textId="77777777" w:rsidR="00D945C0" w:rsidRDefault="00D945C0" w:rsidP="00D945C0">
      <w:pPr>
        <w:pStyle w:val="ListParagraph"/>
        <w:numPr>
          <w:ilvl w:val="0"/>
          <w:numId w:val="24"/>
        </w:numPr>
        <w:spacing w:after="0" w:line="240" w:lineRule="auto"/>
        <w:rPr>
          <w:rFonts w:ascii="Arial" w:eastAsia="Arial" w:hAnsi="Arial" w:cs="Arial"/>
          <w:color w:val="000000" w:themeColor="text1"/>
        </w:rPr>
      </w:pPr>
      <w:r w:rsidRPr="00FD435F">
        <w:rPr>
          <w:rFonts w:ascii="Arial" w:eastAsia="Arial" w:hAnsi="Arial" w:cs="Arial"/>
          <w:color w:val="000000" w:themeColor="text1"/>
        </w:rPr>
        <w:t xml:space="preserve">If evidence comes to light after receipt of the donation that subsequently gives rise to concern, a reassessment will be made in accordance </w:t>
      </w:r>
      <w:r>
        <w:rPr>
          <w:rFonts w:ascii="Arial" w:eastAsia="Arial" w:hAnsi="Arial" w:cs="Arial"/>
          <w:color w:val="000000" w:themeColor="text1"/>
        </w:rPr>
        <w:t>with procedures set out in this policy.</w:t>
      </w:r>
    </w:p>
    <w:p w14:paraId="1CECDD79" w14:textId="77777777" w:rsidR="00D945C0" w:rsidRPr="00DD30C6" w:rsidRDefault="00D945C0" w:rsidP="00D945C0">
      <w:pPr>
        <w:pStyle w:val="ListParagraph"/>
        <w:rPr>
          <w:rFonts w:ascii="Arial" w:eastAsia="Arial" w:hAnsi="Arial" w:cs="Arial"/>
          <w:color w:val="000000" w:themeColor="text1"/>
        </w:rPr>
      </w:pPr>
    </w:p>
    <w:p w14:paraId="7CEE92B9" w14:textId="3764A890" w:rsidR="005B13AC" w:rsidRPr="00A76B04" w:rsidRDefault="00D945C0" w:rsidP="00A76B04">
      <w:pPr>
        <w:pStyle w:val="ListParagraph"/>
        <w:numPr>
          <w:ilvl w:val="0"/>
          <w:numId w:val="24"/>
        </w:numPr>
        <w:spacing w:after="0" w:line="240" w:lineRule="auto"/>
        <w:rPr>
          <w:rFonts w:ascii="Arial" w:eastAsia="Arial" w:hAnsi="Arial" w:cs="Arial"/>
          <w:color w:val="000000" w:themeColor="text1"/>
        </w:rPr>
      </w:pPr>
      <w:r w:rsidRPr="00DD30C6">
        <w:rPr>
          <w:rFonts w:ascii="Arial" w:eastAsia="Arial" w:hAnsi="Arial" w:cs="Arial"/>
          <w:color w:val="000000" w:themeColor="text1"/>
        </w:rPr>
        <w:lastRenderedPageBreak/>
        <w:t xml:space="preserve">The Vice-Chancellor’s Executive Group will review and reconsider any previous decision relating to the acceptance of a donation if subsequent events, or newly available information, require it. The response in such circumstances will be reported to the Audit </w:t>
      </w:r>
      <w:r w:rsidR="00B7248E">
        <w:rPr>
          <w:rFonts w:ascii="Arial" w:eastAsia="Arial" w:hAnsi="Arial" w:cs="Arial"/>
          <w:color w:val="000000" w:themeColor="text1"/>
        </w:rPr>
        <w:t>and</w:t>
      </w:r>
      <w:r w:rsidRPr="00DD30C6">
        <w:rPr>
          <w:rFonts w:ascii="Arial" w:eastAsia="Arial" w:hAnsi="Arial" w:cs="Arial"/>
          <w:color w:val="000000" w:themeColor="text1"/>
        </w:rPr>
        <w:t xml:space="preserve"> Risk Assurance Committee in the first instance. The Committee will then determine whether the matter should be reported to the Board of Trustees and whether any notification is required to the Fundraising Regulator and/or the Office for Students</w:t>
      </w:r>
      <w:r>
        <w:rPr>
          <w:rFonts w:ascii="Arial" w:eastAsia="Arial" w:hAnsi="Arial" w:cs="Arial"/>
          <w:color w:val="000000" w:themeColor="text1"/>
        </w:rPr>
        <w:t>.</w:t>
      </w:r>
    </w:p>
    <w:sectPr w:rsidR="005B13AC" w:rsidRPr="00A76B04" w:rsidSect="00D945C0">
      <w:pgSz w:w="11906" w:h="16838"/>
      <w:pgMar w:top="1440" w:right="1440" w:bottom="20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F09AC" w14:textId="77777777" w:rsidR="002C1DB5" w:rsidRDefault="002C1DB5" w:rsidP="00F21CB5">
      <w:pPr>
        <w:spacing w:after="0" w:line="240" w:lineRule="auto"/>
      </w:pPr>
      <w:r>
        <w:separator/>
      </w:r>
    </w:p>
  </w:endnote>
  <w:endnote w:type="continuationSeparator" w:id="0">
    <w:p w14:paraId="69189C52" w14:textId="77777777" w:rsidR="002C1DB5" w:rsidRDefault="002C1DB5" w:rsidP="00F21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397C" w14:textId="33EB5968" w:rsidR="00736A27" w:rsidRDefault="00736A27">
    <w:pPr>
      <w:pStyle w:val="Footer"/>
      <w:jc w:val="right"/>
    </w:pPr>
  </w:p>
  <w:p w14:paraId="31B6C1FC" w14:textId="46BB08CC" w:rsidR="00D945C0" w:rsidRDefault="00D945C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423375"/>
      <w:docPartObj>
        <w:docPartGallery w:val="Page Numbers (Bottom of Page)"/>
        <w:docPartUnique/>
      </w:docPartObj>
    </w:sdtPr>
    <w:sdtEndPr/>
    <w:sdtContent>
      <w:p w14:paraId="1FBC35C1" w14:textId="1662F927" w:rsidR="00F87D0B" w:rsidRDefault="00F87D0B">
        <w:pPr>
          <w:pStyle w:val="Footer"/>
        </w:pPr>
        <w:r>
          <w:fldChar w:fldCharType="begin"/>
        </w:r>
        <w:r>
          <w:instrText>PAGE   \* MERGEFORMAT</w:instrText>
        </w:r>
        <w:r>
          <w:fldChar w:fldCharType="separate"/>
        </w:r>
        <w:r>
          <w:t>2</w:t>
        </w:r>
        <w:r>
          <w:fldChar w:fldCharType="end"/>
        </w:r>
      </w:p>
    </w:sdtContent>
  </w:sdt>
  <w:p w14:paraId="7EAFAEE9" w14:textId="77777777" w:rsidR="00F87D0B" w:rsidRDefault="00F87D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321171"/>
      <w:docPartObj>
        <w:docPartGallery w:val="Page Numbers (Bottom of Page)"/>
        <w:docPartUnique/>
      </w:docPartObj>
    </w:sdtPr>
    <w:sdtEndPr/>
    <w:sdtContent>
      <w:p w14:paraId="54DDC505" w14:textId="6FE7944E" w:rsidR="00736A27" w:rsidRDefault="00736A27">
        <w:pPr>
          <w:pStyle w:val="Footer"/>
          <w:jc w:val="right"/>
        </w:pPr>
        <w:r>
          <w:fldChar w:fldCharType="begin"/>
        </w:r>
        <w:r>
          <w:instrText>PAGE   \* MERGEFORMAT</w:instrText>
        </w:r>
        <w:r>
          <w:fldChar w:fldCharType="separate"/>
        </w:r>
        <w:r>
          <w:t>2</w:t>
        </w:r>
        <w:r>
          <w:fldChar w:fldCharType="end"/>
        </w:r>
      </w:p>
    </w:sdtContent>
  </w:sdt>
  <w:p w14:paraId="2AE6E547" w14:textId="388CA1AC" w:rsidR="00A76B04" w:rsidRDefault="00A76B0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76616" w14:textId="77777777" w:rsidR="002C1DB5" w:rsidRDefault="002C1DB5" w:rsidP="00F21CB5">
      <w:pPr>
        <w:spacing w:after="0" w:line="240" w:lineRule="auto"/>
      </w:pPr>
      <w:r>
        <w:separator/>
      </w:r>
    </w:p>
  </w:footnote>
  <w:footnote w:type="continuationSeparator" w:id="0">
    <w:p w14:paraId="6729D95F" w14:textId="77777777" w:rsidR="002C1DB5" w:rsidRDefault="002C1DB5" w:rsidP="00F21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6EE7" w14:textId="06E5B022" w:rsidR="00736A27" w:rsidRDefault="00736A27">
    <w:pPr>
      <w:pStyle w:val="Header"/>
      <w:jc w:val="right"/>
    </w:pPr>
  </w:p>
  <w:p w14:paraId="5958FC2E" w14:textId="77777777" w:rsidR="0049061C" w:rsidRDefault="004906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6BC0"/>
    <w:multiLevelType w:val="hybridMultilevel"/>
    <w:tmpl w:val="EC3A14B4"/>
    <w:lvl w:ilvl="0" w:tplc="8C9EEF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9031A"/>
    <w:multiLevelType w:val="hybridMultilevel"/>
    <w:tmpl w:val="4888E3D0"/>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12A918E1"/>
    <w:multiLevelType w:val="multilevel"/>
    <w:tmpl w:val="3FF88D9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165D3586"/>
    <w:multiLevelType w:val="hybridMultilevel"/>
    <w:tmpl w:val="31782810"/>
    <w:lvl w:ilvl="0" w:tplc="504257BA">
      <w:start w:val="1"/>
      <w:numFmt w:val="lowerLetter"/>
      <w:pStyle w:val="Mainheadings"/>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7A41AE2"/>
    <w:multiLevelType w:val="hybridMultilevel"/>
    <w:tmpl w:val="1FD6AA74"/>
    <w:lvl w:ilvl="0" w:tplc="6972C814">
      <w:start w:val="1"/>
      <w:numFmt w:val="decimal"/>
      <w:lvlText w:val="%1."/>
      <w:lvlJc w:val="left"/>
      <w:pPr>
        <w:ind w:left="720" w:hanging="360"/>
      </w:pPr>
      <w:rPr>
        <w:rFonts w:asciiTheme="minorHAnsi" w:hAnsiTheme="minorHAnsi" w:cstheme="minorHAnsi" w:hint="default"/>
        <w:b w:val="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B7435D"/>
    <w:multiLevelType w:val="hybridMultilevel"/>
    <w:tmpl w:val="9BA8E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D92AB0"/>
    <w:multiLevelType w:val="hybridMultilevel"/>
    <w:tmpl w:val="A6A239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426DCA"/>
    <w:multiLevelType w:val="hybridMultilevel"/>
    <w:tmpl w:val="37CE2F96"/>
    <w:lvl w:ilvl="0" w:tplc="09B6101E">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6054C16"/>
    <w:multiLevelType w:val="hybridMultilevel"/>
    <w:tmpl w:val="6F161C3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CEF020F"/>
    <w:multiLevelType w:val="hybridMultilevel"/>
    <w:tmpl w:val="984ACBFC"/>
    <w:lvl w:ilvl="0" w:tplc="3174AC3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380D72"/>
    <w:multiLevelType w:val="hybridMultilevel"/>
    <w:tmpl w:val="EF202C1A"/>
    <w:lvl w:ilvl="0" w:tplc="08090017">
      <w:start w:val="1"/>
      <w:numFmt w:val="lowerLetter"/>
      <w:lvlText w:val="%1)"/>
      <w:lvlJc w:val="left"/>
      <w:pPr>
        <w:ind w:left="-576" w:hanging="360"/>
      </w:pPr>
    </w:lvl>
    <w:lvl w:ilvl="1" w:tplc="08090019" w:tentative="1">
      <w:start w:val="1"/>
      <w:numFmt w:val="lowerLetter"/>
      <w:lvlText w:val="%2."/>
      <w:lvlJc w:val="left"/>
      <w:pPr>
        <w:ind w:left="144" w:hanging="360"/>
      </w:pPr>
    </w:lvl>
    <w:lvl w:ilvl="2" w:tplc="0809001B">
      <w:start w:val="1"/>
      <w:numFmt w:val="lowerRoman"/>
      <w:lvlText w:val="%3."/>
      <w:lvlJc w:val="right"/>
      <w:pPr>
        <w:ind w:left="864" w:hanging="180"/>
      </w:pPr>
    </w:lvl>
    <w:lvl w:ilvl="3" w:tplc="0809000F" w:tentative="1">
      <w:start w:val="1"/>
      <w:numFmt w:val="decimal"/>
      <w:lvlText w:val="%4."/>
      <w:lvlJc w:val="left"/>
      <w:pPr>
        <w:ind w:left="1584" w:hanging="360"/>
      </w:pPr>
    </w:lvl>
    <w:lvl w:ilvl="4" w:tplc="08090019" w:tentative="1">
      <w:start w:val="1"/>
      <w:numFmt w:val="lowerLetter"/>
      <w:lvlText w:val="%5."/>
      <w:lvlJc w:val="left"/>
      <w:pPr>
        <w:ind w:left="2304" w:hanging="360"/>
      </w:pPr>
    </w:lvl>
    <w:lvl w:ilvl="5" w:tplc="0809001B" w:tentative="1">
      <w:start w:val="1"/>
      <w:numFmt w:val="lowerRoman"/>
      <w:lvlText w:val="%6."/>
      <w:lvlJc w:val="right"/>
      <w:pPr>
        <w:ind w:left="3024" w:hanging="180"/>
      </w:pPr>
    </w:lvl>
    <w:lvl w:ilvl="6" w:tplc="0809000F" w:tentative="1">
      <w:start w:val="1"/>
      <w:numFmt w:val="decimal"/>
      <w:lvlText w:val="%7."/>
      <w:lvlJc w:val="left"/>
      <w:pPr>
        <w:ind w:left="3744" w:hanging="360"/>
      </w:pPr>
    </w:lvl>
    <w:lvl w:ilvl="7" w:tplc="08090019" w:tentative="1">
      <w:start w:val="1"/>
      <w:numFmt w:val="lowerLetter"/>
      <w:lvlText w:val="%8."/>
      <w:lvlJc w:val="left"/>
      <w:pPr>
        <w:ind w:left="4464" w:hanging="360"/>
      </w:pPr>
    </w:lvl>
    <w:lvl w:ilvl="8" w:tplc="0809001B" w:tentative="1">
      <w:start w:val="1"/>
      <w:numFmt w:val="lowerRoman"/>
      <w:lvlText w:val="%9."/>
      <w:lvlJc w:val="right"/>
      <w:pPr>
        <w:ind w:left="5184" w:hanging="180"/>
      </w:pPr>
    </w:lvl>
  </w:abstractNum>
  <w:abstractNum w:abstractNumId="11" w15:restartNumberingAfterBreak="0">
    <w:nsid w:val="39BB6AC3"/>
    <w:multiLevelType w:val="hybridMultilevel"/>
    <w:tmpl w:val="01988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BD38E8"/>
    <w:multiLevelType w:val="hybridMultilevel"/>
    <w:tmpl w:val="940E7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6124A3"/>
    <w:multiLevelType w:val="hybridMultilevel"/>
    <w:tmpl w:val="CDD625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184603"/>
    <w:multiLevelType w:val="hybridMultilevel"/>
    <w:tmpl w:val="5200340E"/>
    <w:lvl w:ilvl="0" w:tplc="4CD03A76">
      <w:start w:val="1"/>
      <w:numFmt w:val="decimal"/>
      <w:lvlText w:val="%1."/>
      <w:lvlJc w:val="left"/>
      <w:pPr>
        <w:ind w:left="294" w:hanging="360"/>
      </w:pPr>
      <w:rPr>
        <w:b w:val="0"/>
        <w:bCs w:val="0"/>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5" w15:restartNumberingAfterBreak="0">
    <w:nsid w:val="54CC558A"/>
    <w:multiLevelType w:val="hybridMultilevel"/>
    <w:tmpl w:val="8CB8EA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A8296F"/>
    <w:multiLevelType w:val="multilevel"/>
    <w:tmpl w:val="83E2DB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2AF2BB1"/>
    <w:multiLevelType w:val="hybridMultilevel"/>
    <w:tmpl w:val="C0C0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763A0E"/>
    <w:multiLevelType w:val="hybridMultilevel"/>
    <w:tmpl w:val="D62015F8"/>
    <w:lvl w:ilvl="0" w:tplc="01161D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2B3413"/>
    <w:multiLevelType w:val="hybridMultilevel"/>
    <w:tmpl w:val="074899FE"/>
    <w:lvl w:ilvl="0" w:tplc="0809000F">
      <w:start w:val="1"/>
      <w:numFmt w:val="decimal"/>
      <w:lvlText w:val="%1."/>
      <w:lvlJc w:val="left"/>
      <w:pPr>
        <w:ind w:left="294" w:hanging="360"/>
      </w:p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0" w15:restartNumberingAfterBreak="0">
    <w:nsid w:val="72B4340A"/>
    <w:multiLevelType w:val="hybridMultilevel"/>
    <w:tmpl w:val="59BCE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48142CC"/>
    <w:multiLevelType w:val="hybridMultilevel"/>
    <w:tmpl w:val="BEE8682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C54432"/>
    <w:multiLevelType w:val="hybridMultilevel"/>
    <w:tmpl w:val="EF202C1A"/>
    <w:lvl w:ilvl="0" w:tplc="FFFFFFFF">
      <w:start w:val="1"/>
      <w:numFmt w:val="lowerLetter"/>
      <w:lvlText w:val="%1)"/>
      <w:lvlJc w:val="left"/>
      <w:pPr>
        <w:ind w:left="-576" w:hanging="360"/>
      </w:pPr>
    </w:lvl>
    <w:lvl w:ilvl="1" w:tplc="FFFFFFFF" w:tentative="1">
      <w:start w:val="1"/>
      <w:numFmt w:val="lowerLetter"/>
      <w:lvlText w:val="%2."/>
      <w:lvlJc w:val="left"/>
      <w:pPr>
        <w:ind w:left="144" w:hanging="360"/>
      </w:pPr>
    </w:lvl>
    <w:lvl w:ilvl="2" w:tplc="FFFFFFFF">
      <w:start w:val="1"/>
      <w:numFmt w:val="lowerRoman"/>
      <w:lvlText w:val="%3."/>
      <w:lvlJc w:val="right"/>
      <w:pPr>
        <w:ind w:left="864" w:hanging="180"/>
      </w:pPr>
    </w:lvl>
    <w:lvl w:ilvl="3" w:tplc="FFFFFFFF" w:tentative="1">
      <w:start w:val="1"/>
      <w:numFmt w:val="decimal"/>
      <w:lvlText w:val="%4."/>
      <w:lvlJc w:val="left"/>
      <w:pPr>
        <w:ind w:left="1584" w:hanging="360"/>
      </w:pPr>
    </w:lvl>
    <w:lvl w:ilvl="4" w:tplc="FFFFFFFF" w:tentative="1">
      <w:start w:val="1"/>
      <w:numFmt w:val="lowerLetter"/>
      <w:lvlText w:val="%5."/>
      <w:lvlJc w:val="left"/>
      <w:pPr>
        <w:ind w:left="2304" w:hanging="360"/>
      </w:pPr>
    </w:lvl>
    <w:lvl w:ilvl="5" w:tplc="FFFFFFFF" w:tentative="1">
      <w:start w:val="1"/>
      <w:numFmt w:val="lowerRoman"/>
      <w:lvlText w:val="%6."/>
      <w:lvlJc w:val="right"/>
      <w:pPr>
        <w:ind w:left="3024" w:hanging="180"/>
      </w:pPr>
    </w:lvl>
    <w:lvl w:ilvl="6" w:tplc="FFFFFFFF" w:tentative="1">
      <w:start w:val="1"/>
      <w:numFmt w:val="decimal"/>
      <w:lvlText w:val="%7."/>
      <w:lvlJc w:val="left"/>
      <w:pPr>
        <w:ind w:left="3744" w:hanging="360"/>
      </w:pPr>
    </w:lvl>
    <w:lvl w:ilvl="7" w:tplc="FFFFFFFF" w:tentative="1">
      <w:start w:val="1"/>
      <w:numFmt w:val="lowerLetter"/>
      <w:lvlText w:val="%8."/>
      <w:lvlJc w:val="left"/>
      <w:pPr>
        <w:ind w:left="4464" w:hanging="360"/>
      </w:pPr>
    </w:lvl>
    <w:lvl w:ilvl="8" w:tplc="FFFFFFFF" w:tentative="1">
      <w:start w:val="1"/>
      <w:numFmt w:val="lowerRoman"/>
      <w:lvlText w:val="%9."/>
      <w:lvlJc w:val="right"/>
      <w:pPr>
        <w:ind w:left="5184" w:hanging="180"/>
      </w:pPr>
    </w:lvl>
  </w:abstractNum>
  <w:abstractNum w:abstractNumId="23" w15:restartNumberingAfterBreak="0">
    <w:nsid w:val="7ACB03DD"/>
    <w:multiLevelType w:val="hybridMultilevel"/>
    <w:tmpl w:val="CC0C6E2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2085182629">
    <w:abstractNumId w:val="12"/>
  </w:num>
  <w:num w:numId="2" w16cid:durableId="111435661">
    <w:abstractNumId w:val="11"/>
  </w:num>
  <w:num w:numId="3" w16cid:durableId="1219513813">
    <w:abstractNumId w:val="0"/>
  </w:num>
  <w:num w:numId="4" w16cid:durableId="1178272624">
    <w:abstractNumId w:val="13"/>
  </w:num>
  <w:num w:numId="5" w16cid:durableId="635723294">
    <w:abstractNumId w:val="9"/>
  </w:num>
  <w:num w:numId="6" w16cid:durableId="857080245">
    <w:abstractNumId w:val="5"/>
  </w:num>
  <w:num w:numId="7" w16cid:durableId="1205871904">
    <w:abstractNumId w:val="8"/>
  </w:num>
  <w:num w:numId="8" w16cid:durableId="1767001185">
    <w:abstractNumId w:val="17"/>
  </w:num>
  <w:num w:numId="9" w16cid:durableId="167714408">
    <w:abstractNumId w:val="3"/>
  </w:num>
  <w:num w:numId="10" w16cid:durableId="837306988">
    <w:abstractNumId w:val="20"/>
  </w:num>
  <w:num w:numId="11" w16cid:durableId="10676094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6128004">
    <w:abstractNumId w:val="3"/>
    <w:lvlOverride w:ilvl="0">
      <w:startOverride w:val="1"/>
    </w:lvlOverride>
  </w:num>
  <w:num w:numId="13" w16cid:durableId="2106878047">
    <w:abstractNumId w:val="3"/>
    <w:lvlOverride w:ilvl="0">
      <w:startOverride w:val="1"/>
    </w:lvlOverride>
  </w:num>
  <w:num w:numId="14" w16cid:durableId="1743914281">
    <w:abstractNumId w:val="3"/>
    <w:lvlOverride w:ilvl="0">
      <w:startOverride w:val="1"/>
    </w:lvlOverride>
  </w:num>
  <w:num w:numId="15" w16cid:durableId="1695643719">
    <w:abstractNumId w:val="3"/>
    <w:lvlOverride w:ilvl="0">
      <w:startOverride w:val="1"/>
    </w:lvlOverride>
  </w:num>
  <w:num w:numId="16" w16cid:durableId="242375906">
    <w:abstractNumId w:val="4"/>
  </w:num>
  <w:num w:numId="17" w16cid:durableId="2100826056">
    <w:abstractNumId w:val="21"/>
  </w:num>
  <w:num w:numId="18" w16cid:durableId="59065120">
    <w:abstractNumId w:val="18"/>
  </w:num>
  <w:num w:numId="19" w16cid:durableId="601454064">
    <w:abstractNumId w:val="2"/>
  </w:num>
  <w:num w:numId="20" w16cid:durableId="126120186">
    <w:abstractNumId w:val="23"/>
  </w:num>
  <w:num w:numId="21" w16cid:durableId="262154989">
    <w:abstractNumId w:val="1"/>
  </w:num>
  <w:num w:numId="22" w16cid:durableId="346293033">
    <w:abstractNumId w:val="19"/>
  </w:num>
  <w:num w:numId="23" w16cid:durableId="296104928">
    <w:abstractNumId w:val="14"/>
  </w:num>
  <w:num w:numId="24" w16cid:durableId="283384918">
    <w:abstractNumId w:val="16"/>
  </w:num>
  <w:num w:numId="25" w16cid:durableId="908266444">
    <w:abstractNumId w:val="10"/>
  </w:num>
  <w:num w:numId="26" w16cid:durableId="955869158">
    <w:abstractNumId w:val="6"/>
  </w:num>
  <w:num w:numId="27" w16cid:durableId="1692028688">
    <w:abstractNumId w:val="15"/>
  </w:num>
  <w:num w:numId="28" w16cid:durableId="19074526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CB5"/>
    <w:rsid w:val="00004A0A"/>
    <w:rsid w:val="00006D8E"/>
    <w:rsid w:val="000107BB"/>
    <w:rsid w:val="00014AEB"/>
    <w:rsid w:val="00014C73"/>
    <w:rsid w:val="0002043E"/>
    <w:rsid w:val="0002565F"/>
    <w:rsid w:val="00033BAC"/>
    <w:rsid w:val="00035711"/>
    <w:rsid w:val="00040AA2"/>
    <w:rsid w:val="00040BB3"/>
    <w:rsid w:val="00043A2A"/>
    <w:rsid w:val="000440B2"/>
    <w:rsid w:val="000444DC"/>
    <w:rsid w:val="00045E46"/>
    <w:rsid w:val="000469C9"/>
    <w:rsid w:val="00047388"/>
    <w:rsid w:val="0005053B"/>
    <w:rsid w:val="00052F0C"/>
    <w:rsid w:val="00063B12"/>
    <w:rsid w:val="00067131"/>
    <w:rsid w:val="00067C79"/>
    <w:rsid w:val="00067F2F"/>
    <w:rsid w:val="00071AAF"/>
    <w:rsid w:val="00072A64"/>
    <w:rsid w:val="00074F71"/>
    <w:rsid w:val="00080865"/>
    <w:rsid w:val="00081806"/>
    <w:rsid w:val="00087957"/>
    <w:rsid w:val="00092099"/>
    <w:rsid w:val="000933FF"/>
    <w:rsid w:val="00093FE4"/>
    <w:rsid w:val="000A29C4"/>
    <w:rsid w:val="000A3B53"/>
    <w:rsid w:val="000A5E0F"/>
    <w:rsid w:val="000A78AD"/>
    <w:rsid w:val="000B6B21"/>
    <w:rsid w:val="000C3C8B"/>
    <w:rsid w:val="000C49D4"/>
    <w:rsid w:val="000D012B"/>
    <w:rsid w:val="000D4951"/>
    <w:rsid w:val="000D5663"/>
    <w:rsid w:val="000E28AE"/>
    <w:rsid w:val="000F21E2"/>
    <w:rsid w:val="000F3A99"/>
    <w:rsid w:val="000F5450"/>
    <w:rsid w:val="000F679D"/>
    <w:rsid w:val="000F6D41"/>
    <w:rsid w:val="00102E40"/>
    <w:rsid w:val="00103E2F"/>
    <w:rsid w:val="00103FE8"/>
    <w:rsid w:val="00106F9A"/>
    <w:rsid w:val="00107CA3"/>
    <w:rsid w:val="00112234"/>
    <w:rsid w:val="00112D0A"/>
    <w:rsid w:val="00115B80"/>
    <w:rsid w:val="00120E52"/>
    <w:rsid w:val="00121260"/>
    <w:rsid w:val="00125119"/>
    <w:rsid w:val="0012735F"/>
    <w:rsid w:val="0012767C"/>
    <w:rsid w:val="0013102E"/>
    <w:rsid w:val="00152E7D"/>
    <w:rsid w:val="001546EF"/>
    <w:rsid w:val="00163B91"/>
    <w:rsid w:val="00166440"/>
    <w:rsid w:val="00166D7D"/>
    <w:rsid w:val="0016790A"/>
    <w:rsid w:val="001721F8"/>
    <w:rsid w:val="00177A88"/>
    <w:rsid w:val="00187BFE"/>
    <w:rsid w:val="00187ED4"/>
    <w:rsid w:val="001912BF"/>
    <w:rsid w:val="001960E5"/>
    <w:rsid w:val="001A19AE"/>
    <w:rsid w:val="001A2B8C"/>
    <w:rsid w:val="001A2BD0"/>
    <w:rsid w:val="001A7575"/>
    <w:rsid w:val="001B6874"/>
    <w:rsid w:val="001C3096"/>
    <w:rsid w:val="001C4564"/>
    <w:rsid w:val="001C7100"/>
    <w:rsid w:val="001D0094"/>
    <w:rsid w:val="001D00E2"/>
    <w:rsid w:val="001E7238"/>
    <w:rsid w:val="001E737A"/>
    <w:rsid w:val="001F0226"/>
    <w:rsid w:val="001F02C6"/>
    <w:rsid w:val="001F233C"/>
    <w:rsid w:val="001F69B8"/>
    <w:rsid w:val="00201FD4"/>
    <w:rsid w:val="0020200F"/>
    <w:rsid w:val="00207417"/>
    <w:rsid w:val="00210E6A"/>
    <w:rsid w:val="00210FCF"/>
    <w:rsid w:val="00214272"/>
    <w:rsid w:val="002171C3"/>
    <w:rsid w:val="002201E6"/>
    <w:rsid w:val="00221826"/>
    <w:rsid w:val="0022186D"/>
    <w:rsid w:val="00222AC7"/>
    <w:rsid w:val="00230649"/>
    <w:rsid w:val="00232E08"/>
    <w:rsid w:val="00233023"/>
    <w:rsid w:val="0023456E"/>
    <w:rsid w:val="00234A6B"/>
    <w:rsid w:val="00240444"/>
    <w:rsid w:val="002411FA"/>
    <w:rsid w:val="00244515"/>
    <w:rsid w:val="00254C7A"/>
    <w:rsid w:val="00255536"/>
    <w:rsid w:val="002567F6"/>
    <w:rsid w:val="00257A42"/>
    <w:rsid w:val="002600F5"/>
    <w:rsid w:val="00260B12"/>
    <w:rsid w:val="00260F45"/>
    <w:rsid w:val="00262F51"/>
    <w:rsid w:val="00264FD2"/>
    <w:rsid w:val="00265009"/>
    <w:rsid w:val="00265242"/>
    <w:rsid w:val="00273A21"/>
    <w:rsid w:val="00281BB6"/>
    <w:rsid w:val="00286EC8"/>
    <w:rsid w:val="00293D99"/>
    <w:rsid w:val="00294093"/>
    <w:rsid w:val="0029423A"/>
    <w:rsid w:val="00295BA7"/>
    <w:rsid w:val="002A3F7F"/>
    <w:rsid w:val="002A4072"/>
    <w:rsid w:val="002B0609"/>
    <w:rsid w:val="002B52EE"/>
    <w:rsid w:val="002B6574"/>
    <w:rsid w:val="002C0D48"/>
    <w:rsid w:val="002C1DB5"/>
    <w:rsid w:val="002D22C7"/>
    <w:rsid w:val="002D4E2D"/>
    <w:rsid w:val="002D5130"/>
    <w:rsid w:val="002E1DD7"/>
    <w:rsid w:val="002E226B"/>
    <w:rsid w:val="002E3BB4"/>
    <w:rsid w:val="002F362D"/>
    <w:rsid w:val="002F38AF"/>
    <w:rsid w:val="002F727E"/>
    <w:rsid w:val="002F7373"/>
    <w:rsid w:val="003071B5"/>
    <w:rsid w:val="00316949"/>
    <w:rsid w:val="003209B3"/>
    <w:rsid w:val="00322DEE"/>
    <w:rsid w:val="0032453F"/>
    <w:rsid w:val="00326737"/>
    <w:rsid w:val="003400B6"/>
    <w:rsid w:val="00342DDF"/>
    <w:rsid w:val="003437BA"/>
    <w:rsid w:val="0034474E"/>
    <w:rsid w:val="003547C1"/>
    <w:rsid w:val="00356159"/>
    <w:rsid w:val="00362E72"/>
    <w:rsid w:val="003646D9"/>
    <w:rsid w:val="003677A7"/>
    <w:rsid w:val="00376E60"/>
    <w:rsid w:val="00381303"/>
    <w:rsid w:val="00382D33"/>
    <w:rsid w:val="0038760D"/>
    <w:rsid w:val="00387E6B"/>
    <w:rsid w:val="00393F54"/>
    <w:rsid w:val="00394F83"/>
    <w:rsid w:val="00397068"/>
    <w:rsid w:val="003A0A94"/>
    <w:rsid w:val="003A3959"/>
    <w:rsid w:val="003A53B4"/>
    <w:rsid w:val="003B10FC"/>
    <w:rsid w:val="003B12EC"/>
    <w:rsid w:val="003B1A8F"/>
    <w:rsid w:val="003B1E6F"/>
    <w:rsid w:val="003B3670"/>
    <w:rsid w:val="003B510E"/>
    <w:rsid w:val="003B6A6B"/>
    <w:rsid w:val="003D0669"/>
    <w:rsid w:val="003D08A1"/>
    <w:rsid w:val="003D171D"/>
    <w:rsid w:val="003D23F9"/>
    <w:rsid w:val="003D42FE"/>
    <w:rsid w:val="003D7CA5"/>
    <w:rsid w:val="003E1058"/>
    <w:rsid w:val="003E31CB"/>
    <w:rsid w:val="003E6041"/>
    <w:rsid w:val="003F30F5"/>
    <w:rsid w:val="003F6052"/>
    <w:rsid w:val="00402130"/>
    <w:rsid w:val="00405C6B"/>
    <w:rsid w:val="0040739D"/>
    <w:rsid w:val="004101AB"/>
    <w:rsid w:val="00410F19"/>
    <w:rsid w:val="00412648"/>
    <w:rsid w:val="004166D3"/>
    <w:rsid w:val="004169E1"/>
    <w:rsid w:val="00417640"/>
    <w:rsid w:val="00421857"/>
    <w:rsid w:val="00426CFA"/>
    <w:rsid w:val="004301C2"/>
    <w:rsid w:val="00431057"/>
    <w:rsid w:val="00432274"/>
    <w:rsid w:val="004330F0"/>
    <w:rsid w:val="00436047"/>
    <w:rsid w:val="00440267"/>
    <w:rsid w:val="0044381E"/>
    <w:rsid w:val="004507D7"/>
    <w:rsid w:val="00453140"/>
    <w:rsid w:val="004625CE"/>
    <w:rsid w:val="00470457"/>
    <w:rsid w:val="00470863"/>
    <w:rsid w:val="004709CE"/>
    <w:rsid w:val="00472DD3"/>
    <w:rsid w:val="004746C1"/>
    <w:rsid w:val="00481085"/>
    <w:rsid w:val="00485845"/>
    <w:rsid w:val="0049061C"/>
    <w:rsid w:val="004906B2"/>
    <w:rsid w:val="004939D5"/>
    <w:rsid w:val="00494EBF"/>
    <w:rsid w:val="0049503D"/>
    <w:rsid w:val="004957F9"/>
    <w:rsid w:val="004A0505"/>
    <w:rsid w:val="004A21C5"/>
    <w:rsid w:val="004A3767"/>
    <w:rsid w:val="004A48D7"/>
    <w:rsid w:val="004A6552"/>
    <w:rsid w:val="004A7E13"/>
    <w:rsid w:val="004B506E"/>
    <w:rsid w:val="004B6356"/>
    <w:rsid w:val="004B7E37"/>
    <w:rsid w:val="004B7EFB"/>
    <w:rsid w:val="004C09A6"/>
    <w:rsid w:val="004C290C"/>
    <w:rsid w:val="004C578B"/>
    <w:rsid w:val="004D0599"/>
    <w:rsid w:val="004D26C5"/>
    <w:rsid w:val="004E2F75"/>
    <w:rsid w:val="004E7680"/>
    <w:rsid w:val="005007DF"/>
    <w:rsid w:val="005016D4"/>
    <w:rsid w:val="005032BB"/>
    <w:rsid w:val="00503A03"/>
    <w:rsid w:val="00506EFA"/>
    <w:rsid w:val="00511AB5"/>
    <w:rsid w:val="005122C5"/>
    <w:rsid w:val="00512AE7"/>
    <w:rsid w:val="005134D2"/>
    <w:rsid w:val="00513722"/>
    <w:rsid w:val="00513B50"/>
    <w:rsid w:val="00514D14"/>
    <w:rsid w:val="00514EDC"/>
    <w:rsid w:val="005163F1"/>
    <w:rsid w:val="00520E85"/>
    <w:rsid w:val="005222B1"/>
    <w:rsid w:val="00523C08"/>
    <w:rsid w:val="00526F44"/>
    <w:rsid w:val="005274FC"/>
    <w:rsid w:val="0052789A"/>
    <w:rsid w:val="0052796D"/>
    <w:rsid w:val="005309A3"/>
    <w:rsid w:val="005356F3"/>
    <w:rsid w:val="0053594E"/>
    <w:rsid w:val="00544BB2"/>
    <w:rsid w:val="00544FA3"/>
    <w:rsid w:val="00551664"/>
    <w:rsid w:val="00555ED5"/>
    <w:rsid w:val="00562E66"/>
    <w:rsid w:val="005636D0"/>
    <w:rsid w:val="00566715"/>
    <w:rsid w:val="00574C3D"/>
    <w:rsid w:val="0058036C"/>
    <w:rsid w:val="00581CBE"/>
    <w:rsid w:val="005901E8"/>
    <w:rsid w:val="00592486"/>
    <w:rsid w:val="00592489"/>
    <w:rsid w:val="005A20E4"/>
    <w:rsid w:val="005A3D11"/>
    <w:rsid w:val="005A7662"/>
    <w:rsid w:val="005B13AC"/>
    <w:rsid w:val="005B5AC6"/>
    <w:rsid w:val="005B5E94"/>
    <w:rsid w:val="005B6B59"/>
    <w:rsid w:val="005B7560"/>
    <w:rsid w:val="005B7A82"/>
    <w:rsid w:val="005C0671"/>
    <w:rsid w:val="005C4597"/>
    <w:rsid w:val="005D07B4"/>
    <w:rsid w:val="005D27A1"/>
    <w:rsid w:val="005D5C4F"/>
    <w:rsid w:val="005D6EB5"/>
    <w:rsid w:val="005E4785"/>
    <w:rsid w:val="005F0059"/>
    <w:rsid w:val="005F03BC"/>
    <w:rsid w:val="005F2AB3"/>
    <w:rsid w:val="005F53DC"/>
    <w:rsid w:val="005F7A2A"/>
    <w:rsid w:val="0060222E"/>
    <w:rsid w:val="00602E21"/>
    <w:rsid w:val="00602F4E"/>
    <w:rsid w:val="00603935"/>
    <w:rsid w:val="00604E1D"/>
    <w:rsid w:val="00606D7F"/>
    <w:rsid w:val="00612B00"/>
    <w:rsid w:val="006141BC"/>
    <w:rsid w:val="00616526"/>
    <w:rsid w:val="006167D8"/>
    <w:rsid w:val="00616D38"/>
    <w:rsid w:val="006178D4"/>
    <w:rsid w:val="00623BC5"/>
    <w:rsid w:val="0062607F"/>
    <w:rsid w:val="00626D69"/>
    <w:rsid w:val="006415F7"/>
    <w:rsid w:val="0064667F"/>
    <w:rsid w:val="00650370"/>
    <w:rsid w:val="00651398"/>
    <w:rsid w:val="00651B0D"/>
    <w:rsid w:val="00653059"/>
    <w:rsid w:val="00657754"/>
    <w:rsid w:val="00665537"/>
    <w:rsid w:val="00667446"/>
    <w:rsid w:val="006708BC"/>
    <w:rsid w:val="0067132E"/>
    <w:rsid w:val="006854BE"/>
    <w:rsid w:val="00686993"/>
    <w:rsid w:val="00691EC7"/>
    <w:rsid w:val="00693271"/>
    <w:rsid w:val="00695255"/>
    <w:rsid w:val="00697BDC"/>
    <w:rsid w:val="006A06FF"/>
    <w:rsid w:val="006A0822"/>
    <w:rsid w:val="006A759A"/>
    <w:rsid w:val="006B1F7A"/>
    <w:rsid w:val="006B494C"/>
    <w:rsid w:val="006B7187"/>
    <w:rsid w:val="006B7DD2"/>
    <w:rsid w:val="006C0BFE"/>
    <w:rsid w:val="006C155E"/>
    <w:rsid w:val="006C6B62"/>
    <w:rsid w:val="006D78BB"/>
    <w:rsid w:val="006E54FD"/>
    <w:rsid w:val="006E72F8"/>
    <w:rsid w:val="006F44FD"/>
    <w:rsid w:val="006F4743"/>
    <w:rsid w:val="006F59F1"/>
    <w:rsid w:val="00700A7C"/>
    <w:rsid w:val="00701568"/>
    <w:rsid w:val="00702FF9"/>
    <w:rsid w:val="00706F74"/>
    <w:rsid w:val="007122DF"/>
    <w:rsid w:val="00715532"/>
    <w:rsid w:val="00716448"/>
    <w:rsid w:val="007172C0"/>
    <w:rsid w:val="00717502"/>
    <w:rsid w:val="007201C0"/>
    <w:rsid w:val="00724336"/>
    <w:rsid w:val="00726D3B"/>
    <w:rsid w:val="007324CB"/>
    <w:rsid w:val="00733A74"/>
    <w:rsid w:val="007358A7"/>
    <w:rsid w:val="0073634C"/>
    <w:rsid w:val="00736A27"/>
    <w:rsid w:val="00737A8A"/>
    <w:rsid w:val="00742C68"/>
    <w:rsid w:val="007500E4"/>
    <w:rsid w:val="007524FE"/>
    <w:rsid w:val="0075397F"/>
    <w:rsid w:val="00754CF0"/>
    <w:rsid w:val="00755234"/>
    <w:rsid w:val="00761D71"/>
    <w:rsid w:val="00761FBE"/>
    <w:rsid w:val="00764011"/>
    <w:rsid w:val="00770551"/>
    <w:rsid w:val="00772F53"/>
    <w:rsid w:val="00773CB7"/>
    <w:rsid w:val="00781E8C"/>
    <w:rsid w:val="007913BF"/>
    <w:rsid w:val="00794FE9"/>
    <w:rsid w:val="007970CF"/>
    <w:rsid w:val="007A471E"/>
    <w:rsid w:val="007C1EFF"/>
    <w:rsid w:val="007C3D2F"/>
    <w:rsid w:val="007C40FA"/>
    <w:rsid w:val="007D11F2"/>
    <w:rsid w:val="007D1B46"/>
    <w:rsid w:val="007D2192"/>
    <w:rsid w:val="007D733E"/>
    <w:rsid w:val="007E15C4"/>
    <w:rsid w:val="007E6E03"/>
    <w:rsid w:val="007EF86C"/>
    <w:rsid w:val="007F5A8A"/>
    <w:rsid w:val="007F5C1F"/>
    <w:rsid w:val="007F64DF"/>
    <w:rsid w:val="007F665F"/>
    <w:rsid w:val="007F7E90"/>
    <w:rsid w:val="0082299F"/>
    <w:rsid w:val="008235AC"/>
    <w:rsid w:val="00824925"/>
    <w:rsid w:val="008325A1"/>
    <w:rsid w:val="00836C3A"/>
    <w:rsid w:val="008400DF"/>
    <w:rsid w:val="00841F60"/>
    <w:rsid w:val="0084361E"/>
    <w:rsid w:val="008473D8"/>
    <w:rsid w:val="008534C4"/>
    <w:rsid w:val="00854BA5"/>
    <w:rsid w:val="008563D0"/>
    <w:rsid w:val="00857A8A"/>
    <w:rsid w:val="0086058F"/>
    <w:rsid w:val="00865505"/>
    <w:rsid w:val="00865679"/>
    <w:rsid w:val="00867A4E"/>
    <w:rsid w:val="008733FE"/>
    <w:rsid w:val="0087368B"/>
    <w:rsid w:val="008739CF"/>
    <w:rsid w:val="00877E93"/>
    <w:rsid w:val="00884C7B"/>
    <w:rsid w:val="00884E33"/>
    <w:rsid w:val="00886AD1"/>
    <w:rsid w:val="00890AF2"/>
    <w:rsid w:val="00890B59"/>
    <w:rsid w:val="00893685"/>
    <w:rsid w:val="00896FED"/>
    <w:rsid w:val="008976AA"/>
    <w:rsid w:val="008977EC"/>
    <w:rsid w:val="008A403D"/>
    <w:rsid w:val="008A4F4E"/>
    <w:rsid w:val="008A62B3"/>
    <w:rsid w:val="008A7C09"/>
    <w:rsid w:val="008B0A38"/>
    <w:rsid w:val="008B3CE0"/>
    <w:rsid w:val="008B5A91"/>
    <w:rsid w:val="008B7A8D"/>
    <w:rsid w:val="008C0E3C"/>
    <w:rsid w:val="008C25D6"/>
    <w:rsid w:val="008C4CF1"/>
    <w:rsid w:val="008E417F"/>
    <w:rsid w:val="008F0221"/>
    <w:rsid w:val="008F11D6"/>
    <w:rsid w:val="008F2BED"/>
    <w:rsid w:val="00900229"/>
    <w:rsid w:val="00901D95"/>
    <w:rsid w:val="00906C97"/>
    <w:rsid w:val="00910A7F"/>
    <w:rsid w:val="00911A5A"/>
    <w:rsid w:val="0091442A"/>
    <w:rsid w:val="009158C4"/>
    <w:rsid w:val="0091598C"/>
    <w:rsid w:val="009211C4"/>
    <w:rsid w:val="0092271A"/>
    <w:rsid w:val="009260A0"/>
    <w:rsid w:val="00932A2B"/>
    <w:rsid w:val="009369F6"/>
    <w:rsid w:val="0094350E"/>
    <w:rsid w:val="009477F8"/>
    <w:rsid w:val="00947FE6"/>
    <w:rsid w:val="00952C93"/>
    <w:rsid w:val="00955A25"/>
    <w:rsid w:val="009560A9"/>
    <w:rsid w:val="00962C02"/>
    <w:rsid w:val="0096465C"/>
    <w:rsid w:val="00964692"/>
    <w:rsid w:val="0096621C"/>
    <w:rsid w:val="00967F15"/>
    <w:rsid w:val="00971DB4"/>
    <w:rsid w:val="00974ADA"/>
    <w:rsid w:val="00976E74"/>
    <w:rsid w:val="00980DE8"/>
    <w:rsid w:val="009815FE"/>
    <w:rsid w:val="00982A5E"/>
    <w:rsid w:val="009872ED"/>
    <w:rsid w:val="009A53CF"/>
    <w:rsid w:val="009B4C78"/>
    <w:rsid w:val="009B6B93"/>
    <w:rsid w:val="009B73DB"/>
    <w:rsid w:val="009D1841"/>
    <w:rsid w:val="009D5536"/>
    <w:rsid w:val="009D6F87"/>
    <w:rsid w:val="009D7578"/>
    <w:rsid w:val="009E14B2"/>
    <w:rsid w:val="009E46F8"/>
    <w:rsid w:val="009E48C9"/>
    <w:rsid w:val="009E7E12"/>
    <w:rsid w:val="009F2A04"/>
    <w:rsid w:val="009F3E10"/>
    <w:rsid w:val="00A02EFE"/>
    <w:rsid w:val="00A03118"/>
    <w:rsid w:val="00A1196A"/>
    <w:rsid w:val="00A1421C"/>
    <w:rsid w:val="00A16856"/>
    <w:rsid w:val="00A178DF"/>
    <w:rsid w:val="00A21A53"/>
    <w:rsid w:val="00A21CC5"/>
    <w:rsid w:val="00A246EC"/>
    <w:rsid w:val="00A24C6A"/>
    <w:rsid w:val="00A32700"/>
    <w:rsid w:val="00A35052"/>
    <w:rsid w:val="00A35F1A"/>
    <w:rsid w:val="00A360E7"/>
    <w:rsid w:val="00A36CC7"/>
    <w:rsid w:val="00A37B62"/>
    <w:rsid w:val="00A400EC"/>
    <w:rsid w:val="00A415DC"/>
    <w:rsid w:val="00A41954"/>
    <w:rsid w:val="00A41A86"/>
    <w:rsid w:val="00A4343D"/>
    <w:rsid w:val="00A45B9A"/>
    <w:rsid w:val="00A53C0B"/>
    <w:rsid w:val="00A54FD5"/>
    <w:rsid w:val="00A55241"/>
    <w:rsid w:val="00A565CC"/>
    <w:rsid w:val="00A613CC"/>
    <w:rsid w:val="00A61AA8"/>
    <w:rsid w:val="00A62909"/>
    <w:rsid w:val="00A66089"/>
    <w:rsid w:val="00A70E62"/>
    <w:rsid w:val="00A72AC1"/>
    <w:rsid w:val="00A76B04"/>
    <w:rsid w:val="00A800AF"/>
    <w:rsid w:val="00A823F4"/>
    <w:rsid w:val="00A842F5"/>
    <w:rsid w:val="00A857D0"/>
    <w:rsid w:val="00A90E6D"/>
    <w:rsid w:val="00A93CBE"/>
    <w:rsid w:val="00A93D4B"/>
    <w:rsid w:val="00A93FCD"/>
    <w:rsid w:val="00A946C4"/>
    <w:rsid w:val="00A958D1"/>
    <w:rsid w:val="00AA1D69"/>
    <w:rsid w:val="00AA2ACB"/>
    <w:rsid w:val="00AA2EF1"/>
    <w:rsid w:val="00AA33F9"/>
    <w:rsid w:val="00AB07B1"/>
    <w:rsid w:val="00AB12F0"/>
    <w:rsid w:val="00AC50A5"/>
    <w:rsid w:val="00AC541B"/>
    <w:rsid w:val="00AD413C"/>
    <w:rsid w:val="00AD424A"/>
    <w:rsid w:val="00AD468A"/>
    <w:rsid w:val="00AD4B6A"/>
    <w:rsid w:val="00AD4EE7"/>
    <w:rsid w:val="00AD694A"/>
    <w:rsid w:val="00AE1414"/>
    <w:rsid w:val="00AE2FEA"/>
    <w:rsid w:val="00AE6BFF"/>
    <w:rsid w:val="00AF4D7F"/>
    <w:rsid w:val="00B027DA"/>
    <w:rsid w:val="00B04450"/>
    <w:rsid w:val="00B0580C"/>
    <w:rsid w:val="00B11F48"/>
    <w:rsid w:val="00B13223"/>
    <w:rsid w:val="00B13EC4"/>
    <w:rsid w:val="00B2074A"/>
    <w:rsid w:val="00B24F60"/>
    <w:rsid w:val="00B27C17"/>
    <w:rsid w:val="00B330AE"/>
    <w:rsid w:val="00B3578D"/>
    <w:rsid w:val="00B3641F"/>
    <w:rsid w:val="00B36864"/>
    <w:rsid w:val="00B40BBC"/>
    <w:rsid w:val="00B430C4"/>
    <w:rsid w:val="00B52DF0"/>
    <w:rsid w:val="00B545EC"/>
    <w:rsid w:val="00B61E31"/>
    <w:rsid w:val="00B624F1"/>
    <w:rsid w:val="00B62724"/>
    <w:rsid w:val="00B65A12"/>
    <w:rsid w:val="00B70AC2"/>
    <w:rsid w:val="00B7248E"/>
    <w:rsid w:val="00B72A7B"/>
    <w:rsid w:val="00B74A30"/>
    <w:rsid w:val="00B74F6B"/>
    <w:rsid w:val="00B7538D"/>
    <w:rsid w:val="00B76876"/>
    <w:rsid w:val="00B800EA"/>
    <w:rsid w:val="00B81767"/>
    <w:rsid w:val="00B829BE"/>
    <w:rsid w:val="00B82D52"/>
    <w:rsid w:val="00B904B1"/>
    <w:rsid w:val="00B92B10"/>
    <w:rsid w:val="00B934BE"/>
    <w:rsid w:val="00B939AF"/>
    <w:rsid w:val="00B9449C"/>
    <w:rsid w:val="00B96FD0"/>
    <w:rsid w:val="00BA013F"/>
    <w:rsid w:val="00BA40E2"/>
    <w:rsid w:val="00BA44F8"/>
    <w:rsid w:val="00BA5892"/>
    <w:rsid w:val="00BA6D7B"/>
    <w:rsid w:val="00BC1258"/>
    <w:rsid w:val="00BC1294"/>
    <w:rsid w:val="00BC59CC"/>
    <w:rsid w:val="00BD3E8C"/>
    <w:rsid w:val="00BD59A5"/>
    <w:rsid w:val="00BD5F52"/>
    <w:rsid w:val="00BE3659"/>
    <w:rsid w:val="00BE3B01"/>
    <w:rsid w:val="00BE421C"/>
    <w:rsid w:val="00BF0D06"/>
    <w:rsid w:val="00BF34FD"/>
    <w:rsid w:val="00BF47E0"/>
    <w:rsid w:val="00C007C0"/>
    <w:rsid w:val="00C01826"/>
    <w:rsid w:val="00C0295F"/>
    <w:rsid w:val="00C06269"/>
    <w:rsid w:val="00C11A44"/>
    <w:rsid w:val="00C214FD"/>
    <w:rsid w:val="00C25FF7"/>
    <w:rsid w:val="00C27F2F"/>
    <w:rsid w:val="00C315B3"/>
    <w:rsid w:val="00C32C84"/>
    <w:rsid w:val="00C34CE4"/>
    <w:rsid w:val="00C4493E"/>
    <w:rsid w:val="00C466DF"/>
    <w:rsid w:val="00C4738D"/>
    <w:rsid w:val="00C47EC1"/>
    <w:rsid w:val="00C6034E"/>
    <w:rsid w:val="00C62A47"/>
    <w:rsid w:val="00C664EB"/>
    <w:rsid w:val="00C70878"/>
    <w:rsid w:val="00C72E5A"/>
    <w:rsid w:val="00C73E72"/>
    <w:rsid w:val="00C759BD"/>
    <w:rsid w:val="00C75E91"/>
    <w:rsid w:val="00C861CA"/>
    <w:rsid w:val="00C87F81"/>
    <w:rsid w:val="00CA0677"/>
    <w:rsid w:val="00CA695C"/>
    <w:rsid w:val="00CB0202"/>
    <w:rsid w:val="00CB2CD8"/>
    <w:rsid w:val="00CB3228"/>
    <w:rsid w:val="00CB379D"/>
    <w:rsid w:val="00CB4092"/>
    <w:rsid w:val="00CB5063"/>
    <w:rsid w:val="00CC2449"/>
    <w:rsid w:val="00CC2696"/>
    <w:rsid w:val="00CC5988"/>
    <w:rsid w:val="00CD2FF9"/>
    <w:rsid w:val="00CD4910"/>
    <w:rsid w:val="00CD56A6"/>
    <w:rsid w:val="00CF03FE"/>
    <w:rsid w:val="00CF57E4"/>
    <w:rsid w:val="00CF60D5"/>
    <w:rsid w:val="00CF6D5A"/>
    <w:rsid w:val="00D033F2"/>
    <w:rsid w:val="00D04910"/>
    <w:rsid w:val="00D05F3B"/>
    <w:rsid w:val="00D12235"/>
    <w:rsid w:val="00D140A8"/>
    <w:rsid w:val="00D15D8F"/>
    <w:rsid w:val="00D20AB5"/>
    <w:rsid w:val="00D21A17"/>
    <w:rsid w:val="00D30862"/>
    <w:rsid w:val="00D31D09"/>
    <w:rsid w:val="00D34CED"/>
    <w:rsid w:val="00D34D17"/>
    <w:rsid w:val="00D36BAD"/>
    <w:rsid w:val="00D40F28"/>
    <w:rsid w:val="00D42254"/>
    <w:rsid w:val="00D429D2"/>
    <w:rsid w:val="00D45646"/>
    <w:rsid w:val="00D4696C"/>
    <w:rsid w:val="00D52026"/>
    <w:rsid w:val="00D53C7F"/>
    <w:rsid w:val="00D55EB5"/>
    <w:rsid w:val="00D56459"/>
    <w:rsid w:val="00D57B4C"/>
    <w:rsid w:val="00D627C3"/>
    <w:rsid w:val="00D628DA"/>
    <w:rsid w:val="00D66B72"/>
    <w:rsid w:val="00D67588"/>
    <w:rsid w:val="00D736D4"/>
    <w:rsid w:val="00D767FA"/>
    <w:rsid w:val="00D76F3E"/>
    <w:rsid w:val="00D7752C"/>
    <w:rsid w:val="00D81926"/>
    <w:rsid w:val="00D83B0A"/>
    <w:rsid w:val="00D84750"/>
    <w:rsid w:val="00D858A6"/>
    <w:rsid w:val="00D87523"/>
    <w:rsid w:val="00D90639"/>
    <w:rsid w:val="00D923EE"/>
    <w:rsid w:val="00D928C1"/>
    <w:rsid w:val="00D9436A"/>
    <w:rsid w:val="00D945C0"/>
    <w:rsid w:val="00D953E4"/>
    <w:rsid w:val="00D954D3"/>
    <w:rsid w:val="00D955E2"/>
    <w:rsid w:val="00D972FB"/>
    <w:rsid w:val="00D976E0"/>
    <w:rsid w:val="00DA1C45"/>
    <w:rsid w:val="00DA445F"/>
    <w:rsid w:val="00DA5894"/>
    <w:rsid w:val="00DB00ED"/>
    <w:rsid w:val="00DB1B88"/>
    <w:rsid w:val="00DB28AE"/>
    <w:rsid w:val="00DC2113"/>
    <w:rsid w:val="00DC297C"/>
    <w:rsid w:val="00DC47EF"/>
    <w:rsid w:val="00DC4DFB"/>
    <w:rsid w:val="00DD266D"/>
    <w:rsid w:val="00DD6FC3"/>
    <w:rsid w:val="00DD7A94"/>
    <w:rsid w:val="00DE65CC"/>
    <w:rsid w:val="00DF4EF3"/>
    <w:rsid w:val="00DF558B"/>
    <w:rsid w:val="00DF5A99"/>
    <w:rsid w:val="00E00267"/>
    <w:rsid w:val="00E040A9"/>
    <w:rsid w:val="00E10BC6"/>
    <w:rsid w:val="00E1671E"/>
    <w:rsid w:val="00E20930"/>
    <w:rsid w:val="00E241A5"/>
    <w:rsid w:val="00E24834"/>
    <w:rsid w:val="00E25E3A"/>
    <w:rsid w:val="00E26622"/>
    <w:rsid w:val="00E314F1"/>
    <w:rsid w:val="00E3497B"/>
    <w:rsid w:val="00E3566D"/>
    <w:rsid w:val="00E37BEC"/>
    <w:rsid w:val="00E408BB"/>
    <w:rsid w:val="00E4280C"/>
    <w:rsid w:val="00E43571"/>
    <w:rsid w:val="00E44672"/>
    <w:rsid w:val="00E44CC4"/>
    <w:rsid w:val="00E468AF"/>
    <w:rsid w:val="00E52E00"/>
    <w:rsid w:val="00E61BCE"/>
    <w:rsid w:val="00E647E0"/>
    <w:rsid w:val="00E7032C"/>
    <w:rsid w:val="00E90762"/>
    <w:rsid w:val="00E958AF"/>
    <w:rsid w:val="00EA06BF"/>
    <w:rsid w:val="00EA42F4"/>
    <w:rsid w:val="00EA65E4"/>
    <w:rsid w:val="00EB5D4F"/>
    <w:rsid w:val="00EB6746"/>
    <w:rsid w:val="00EB753A"/>
    <w:rsid w:val="00EC0CE2"/>
    <w:rsid w:val="00EC5865"/>
    <w:rsid w:val="00EC5971"/>
    <w:rsid w:val="00EC62A4"/>
    <w:rsid w:val="00ED001A"/>
    <w:rsid w:val="00ED4BE5"/>
    <w:rsid w:val="00ED675A"/>
    <w:rsid w:val="00EE1F32"/>
    <w:rsid w:val="00EE2BD9"/>
    <w:rsid w:val="00EF1075"/>
    <w:rsid w:val="00EF124C"/>
    <w:rsid w:val="00EF745E"/>
    <w:rsid w:val="00F00732"/>
    <w:rsid w:val="00F015F3"/>
    <w:rsid w:val="00F02D2F"/>
    <w:rsid w:val="00F038F5"/>
    <w:rsid w:val="00F04DC0"/>
    <w:rsid w:val="00F17A3B"/>
    <w:rsid w:val="00F21BA5"/>
    <w:rsid w:val="00F21CB5"/>
    <w:rsid w:val="00F270EA"/>
    <w:rsid w:val="00F30804"/>
    <w:rsid w:val="00F31011"/>
    <w:rsid w:val="00F312C7"/>
    <w:rsid w:val="00F33936"/>
    <w:rsid w:val="00F35F73"/>
    <w:rsid w:val="00F45EC0"/>
    <w:rsid w:val="00F5234E"/>
    <w:rsid w:val="00F54B3E"/>
    <w:rsid w:val="00F60C76"/>
    <w:rsid w:val="00F6427F"/>
    <w:rsid w:val="00F65884"/>
    <w:rsid w:val="00F67980"/>
    <w:rsid w:val="00F700D9"/>
    <w:rsid w:val="00F7092A"/>
    <w:rsid w:val="00F70C83"/>
    <w:rsid w:val="00F72B0F"/>
    <w:rsid w:val="00F86E7F"/>
    <w:rsid w:val="00F8788C"/>
    <w:rsid w:val="00F87D0B"/>
    <w:rsid w:val="00F96187"/>
    <w:rsid w:val="00F962ED"/>
    <w:rsid w:val="00FA28F7"/>
    <w:rsid w:val="00FA29EB"/>
    <w:rsid w:val="00FA2F95"/>
    <w:rsid w:val="00FA63B0"/>
    <w:rsid w:val="00FB1B84"/>
    <w:rsid w:val="00FB47C6"/>
    <w:rsid w:val="00FB7D71"/>
    <w:rsid w:val="00FC210A"/>
    <w:rsid w:val="00FC439D"/>
    <w:rsid w:val="00FC5548"/>
    <w:rsid w:val="00FC6AB2"/>
    <w:rsid w:val="00FC7AE9"/>
    <w:rsid w:val="00FD19D4"/>
    <w:rsid w:val="00FD47A7"/>
    <w:rsid w:val="00FD52CE"/>
    <w:rsid w:val="00FE17BB"/>
    <w:rsid w:val="00FE3644"/>
    <w:rsid w:val="00FE5592"/>
    <w:rsid w:val="00FE78D4"/>
    <w:rsid w:val="00FF3865"/>
    <w:rsid w:val="00FF4852"/>
    <w:rsid w:val="00FF775A"/>
    <w:rsid w:val="03237A40"/>
    <w:rsid w:val="03CF7F3E"/>
    <w:rsid w:val="05002CBF"/>
    <w:rsid w:val="065A68AC"/>
    <w:rsid w:val="07087FAA"/>
    <w:rsid w:val="08865447"/>
    <w:rsid w:val="08D06464"/>
    <w:rsid w:val="0904E76C"/>
    <w:rsid w:val="0955799E"/>
    <w:rsid w:val="098AD353"/>
    <w:rsid w:val="0992096E"/>
    <w:rsid w:val="0C24CB86"/>
    <w:rsid w:val="0F37CE36"/>
    <w:rsid w:val="0F4DCF97"/>
    <w:rsid w:val="0F76F60F"/>
    <w:rsid w:val="105E0942"/>
    <w:rsid w:val="1340D93A"/>
    <w:rsid w:val="15B5485A"/>
    <w:rsid w:val="167879FC"/>
    <w:rsid w:val="16FCEC2B"/>
    <w:rsid w:val="1705807D"/>
    <w:rsid w:val="17C302D4"/>
    <w:rsid w:val="1868F1C3"/>
    <w:rsid w:val="18B95816"/>
    <w:rsid w:val="199F4793"/>
    <w:rsid w:val="19B01ABE"/>
    <w:rsid w:val="1B0E46E5"/>
    <w:rsid w:val="1B6212B2"/>
    <w:rsid w:val="1B8B65A0"/>
    <w:rsid w:val="1CAA1746"/>
    <w:rsid w:val="1E45E7A7"/>
    <w:rsid w:val="1EF45175"/>
    <w:rsid w:val="1FC0CC38"/>
    <w:rsid w:val="1FEDB241"/>
    <w:rsid w:val="2077AE75"/>
    <w:rsid w:val="20E2AEA4"/>
    <w:rsid w:val="212E0AA1"/>
    <w:rsid w:val="21CF8829"/>
    <w:rsid w:val="21D41210"/>
    <w:rsid w:val="2379D3DF"/>
    <w:rsid w:val="259EE041"/>
    <w:rsid w:val="25B603A8"/>
    <w:rsid w:val="279D4C25"/>
    <w:rsid w:val="284949E1"/>
    <w:rsid w:val="293D7D3C"/>
    <w:rsid w:val="2A27BF12"/>
    <w:rsid w:val="2B3BDF53"/>
    <w:rsid w:val="2C5A620A"/>
    <w:rsid w:val="2C7678E4"/>
    <w:rsid w:val="2DAD182F"/>
    <w:rsid w:val="303F4D47"/>
    <w:rsid w:val="321D7E90"/>
    <w:rsid w:val="32643AEC"/>
    <w:rsid w:val="3428FFAE"/>
    <w:rsid w:val="357758D0"/>
    <w:rsid w:val="35FE7731"/>
    <w:rsid w:val="37524715"/>
    <w:rsid w:val="377F0CC6"/>
    <w:rsid w:val="3A8F36EE"/>
    <w:rsid w:val="3B00FFCF"/>
    <w:rsid w:val="3BD4F03E"/>
    <w:rsid w:val="3C4A60C8"/>
    <w:rsid w:val="3E5B191C"/>
    <w:rsid w:val="3EDBB5FE"/>
    <w:rsid w:val="3F780E9C"/>
    <w:rsid w:val="3F861BBF"/>
    <w:rsid w:val="3FB11757"/>
    <w:rsid w:val="41820C20"/>
    <w:rsid w:val="42722905"/>
    <w:rsid w:val="429A0DD5"/>
    <w:rsid w:val="42CA74F1"/>
    <w:rsid w:val="43B794CF"/>
    <w:rsid w:val="45C6CBD5"/>
    <w:rsid w:val="47373E0A"/>
    <w:rsid w:val="475CA46C"/>
    <w:rsid w:val="479F4D2B"/>
    <w:rsid w:val="47A222D9"/>
    <w:rsid w:val="48B34536"/>
    <w:rsid w:val="49161825"/>
    <w:rsid w:val="4A017285"/>
    <w:rsid w:val="4A78E4CC"/>
    <w:rsid w:val="4A82FD61"/>
    <w:rsid w:val="4AC78EAE"/>
    <w:rsid w:val="4B82BDD9"/>
    <w:rsid w:val="4BE2422F"/>
    <w:rsid w:val="4C5CA174"/>
    <w:rsid w:val="4D5E7715"/>
    <w:rsid w:val="4DACAD5E"/>
    <w:rsid w:val="4DBA9E23"/>
    <w:rsid w:val="4E9DD519"/>
    <w:rsid w:val="4F6ADB21"/>
    <w:rsid w:val="5062E2FB"/>
    <w:rsid w:val="510A2DEF"/>
    <w:rsid w:val="51220E01"/>
    <w:rsid w:val="512B275F"/>
    <w:rsid w:val="516512F9"/>
    <w:rsid w:val="51CFC019"/>
    <w:rsid w:val="523B58F7"/>
    <w:rsid w:val="524C3819"/>
    <w:rsid w:val="559FFF2F"/>
    <w:rsid w:val="57E388CE"/>
    <w:rsid w:val="5AF1A1F7"/>
    <w:rsid w:val="5B70E055"/>
    <w:rsid w:val="5C1EFDED"/>
    <w:rsid w:val="5C40757F"/>
    <w:rsid w:val="5C649003"/>
    <w:rsid w:val="5D2FF3D3"/>
    <w:rsid w:val="5D6038DA"/>
    <w:rsid w:val="5ECAAD61"/>
    <w:rsid w:val="5FF3D3E0"/>
    <w:rsid w:val="6013052A"/>
    <w:rsid w:val="60576DFA"/>
    <w:rsid w:val="62BDC195"/>
    <w:rsid w:val="6373B685"/>
    <w:rsid w:val="6559C6F3"/>
    <w:rsid w:val="65879A4A"/>
    <w:rsid w:val="67F3B132"/>
    <w:rsid w:val="68304870"/>
    <w:rsid w:val="6839F70A"/>
    <w:rsid w:val="699E5EA6"/>
    <w:rsid w:val="6D22EFC3"/>
    <w:rsid w:val="6D5E9267"/>
    <w:rsid w:val="6DB394D1"/>
    <w:rsid w:val="6DBD4BD1"/>
    <w:rsid w:val="6DBF44B1"/>
    <w:rsid w:val="6E10AB70"/>
    <w:rsid w:val="6FD23377"/>
    <w:rsid w:val="70442851"/>
    <w:rsid w:val="70F503E3"/>
    <w:rsid w:val="714BF5C9"/>
    <w:rsid w:val="716B2262"/>
    <w:rsid w:val="732B6F73"/>
    <w:rsid w:val="747D6780"/>
    <w:rsid w:val="74DF5568"/>
    <w:rsid w:val="754D1BF4"/>
    <w:rsid w:val="762484C4"/>
    <w:rsid w:val="7675D2E0"/>
    <w:rsid w:val="7816F62A"/>
    <w:rsid w:val="78754A60"/>
    <w:rsid w:val="78A65927"/>
    <w:rsid w:val="7ADDD838"/>
    <w:rsid w:val="7C91F288"/>
    <w:rsid w:val="7CB8719D"/>
    <w:rsid w:val="7D87D5FD"/>
    <w:rsid w:val="7DB528CD"/>
    <w:rsid w:val="7FEB27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394A7"/>
  <w15:chartTrackingRefBased/>
  <w15:docId w15:val="{BFEFE717-9F4B-4145-8323-5EF9F104F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A178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14D1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14D1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14D1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514D1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514D1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514D1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514D1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CB5"/>
    <w:pPr>
      <w:tabs>
        <w:tab w:val="center" w:pos="4513"/>
        <w:tab w:val="right" w:pos="9026"/>
      </w:tabs>
    </w:pPr>
  </w:style>
  <w:style w:type="character" w:customStyle="1" w:styleId="HeaderChar">
    <w:name w:val="Header Char"/>
    <w:link w:val="Header"/>
    <w:uiPriority w:val="99"/>
    <w:rsid w:val="00F21CB5"/>
    <w:rPr>
      <w:sz w:val="22"/>
      <w:szCs w:val="22"/>
      <w:lang w:eastAsia="en-US"/>
    </w:rPr>
  </w:style>
  <w:style w:type="paragraph" w:styleId="Footer">
    <w:name w:val="footer"/>
    <w:basedOn w:val="Normal"/>
    <w:link w:val="FooterChar"/>
    <w:uiPriority w:val="99"/>
    <w:unhideWhenUsed/>
    <w:rsid w:val="00F21CB5"/>
    <w:pPr>
      <w:tabs>
        <w:tab w:val="center" w:pos="4513"/>
        <w:tab w:val="right" w:pos="9026"/>
      </w:tabs>
    </w:pPr>
  </w:style>
  <w:style w:type="character" w:customStyle="1" w:styleId="FooterChar">
    <w:name w:val="Footer Char"/>
    <w:link w:val="Footer"/>
    <w:uiPriority w:val="99"/>
    <w:rsid w:val="00F21CB5"/>
    <w:rPr>
      <w:sz w:val="22"/>
      <w:szCs w:val="22"/>
      <w:lang w:eastAsia="en-US"/>
    </w:rPr>
  </w:style>
  <w:style w:type="paragraph" w:styleId="PlainText">
    <w:name w:val="Plain Text"/>
    <w:basedOn w:val="Normal"/>
    <w:link w:val="PlainTextChar"/>
    <w:uiPriority w:val="99"/>
    <w:unhideWhenUsed/>
    <w:rsid w:val="00B36864"/>
    <w:pPr>
      <w:spacing w:after="0" w:line="240" w:lineRule="auto"/>
    </w:pPr>
    <w:rPr>
      <w:szCs w:val="21"/>
    </w:rPr>
  </w:style>
  <w:style w:type="character" w:customStyle="1" w:styleId="PlainTextChar">
    <w:name w:val="Plain Text Char"/>
    <w:link w:val="PlainText"/>
    <w:uiPriority w:val="99"/>
    <w:rsid w:val="00B36864"/>
    <w:rPr>
      <w:sz w:val="22"/>
      <w:szCs w:val="21"/>
      <w:lang w:eastAsia="en-US"/>
    </w:rPr>
  </w:style>
  <w:style w:type="character" w:styleId="Hyperlink">
    <w:name w:val="Hyperlink"/>
    <w:basedOn w:val="DefaultParagraphFont"/>
    <w:uiPriority w:val="99"/>
    <w:unhideWhenUsed/>
    <w:rsid w:val="00E468AF"/>
    <w:rPr>
      <w:color w:val="0563C1" w:themeColor="hyperlink"/>
      <w:u w:val="single"/>
    </w:rPr>
  </w:style>
  <w:style w:type="paragraph" w:styleId="BalloonText">
    <w:name w:val="Balloon Text"/>
    <w:basedOn w:val="Normal"/>
    <w:link w:val="BalloonTextChar"/>
    <w:uiPriority w:val="99"/>
    <w:semiHidden/>
    <w:unhideWhenUsed/>
    <w:rsid w:val="00BA58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5892"/>
    <w:rPr>
      <w:rFonts w:ascii="Segoe UI" w:hAnsi="Segoe UI" w:cs="Segoe UI"/>
      <w:sz w:val="18"/>
      <w:szCs w:val="18"/>
      <w:lang w:eastAsia="en-US"/>
    </w:rPr>
  </w:style>
  <w:style w:type="paragraph" w:styleId="ListParagraph">
    <w:name w:val="List Paragraph"/>
    <w:basedOn w:val="Normal"/>
    <w:uiPriority w:val="34"/>
    <w:qFormat/>
    <w:rsid w:val="00BA5892"/>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lang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45B9A"/>
    <w:rPr>
      <w:sz w:val="22"/>
      <w:szCs w:val="22"/>
      <w:lang w:eastAsia="en-US"/>
    </w:rPr>
  </w:style>
  <w:style w:type="character" w:styleId="FollowedHyperlink">
    <w:name w:val="FollowedHyperlink"/>
    <w:basedOn w:val="DefaultParagraphFont"/>
    <w:uiPriority w:val="99"/>
    <w:semiHidden/>
    <w:unhideWhenUsed/>
    <w:rsid w:val="00FC210A"/>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A823F4"/>
    <w:rPr>
      <w:b/>
      <w:bCs/>
    </w:rPr>
  </w:style>
  <w:style w:type="character" w:customStyle="1" w:styleId="CommentSubjectChar">
    <w:name w:val="Comment Subject Char"/>
    <w:basedOn w:val="CommentTextChar"/>
    <w:link w:val="CommentSubject"/>
    <w:uiPriority w:val="99"/>
    <w:semiHidden/>
    <w:rsid w:val="00A823F4"/>
    <w:rPr>
      <w:b/>
      <w:bCs/>
      <w:lang w:eastAsia="en-US"/>
    </w:rPr>
  </w:style>
  <w:style w:type="character" w:styleId="UnresolvedMention">
    <w:name w:val="Unresolved Mention"/>
    <w:basedOn w:val="DefaultParagraphFont"/>
    <w:uiPriority w:val="99"/>
    <w:semiHidden/>
    <w:unhideWhenUsed/>
    <w:rsid w:val="00067C79"/>
    <w:rPr>
      <w:color w:val="605E5C"/>
      <w:shd w:val="clear" w:color="auto" w:fill="E1DFDD"/>
    </w:rPr>
  </w:style>
  <w:style w:type="paragraph" w:customStyle="1" w:styleId="Mainheadings">
    <w:name w:val="Main headings"/>
    <w:basedOn w:val="ListParagraph"/>
    <w:qFormat/>
    <w:rsid w:val="009260A0"/>
    <w:pPr>
      <w:keepNext/>
      <w:numPr>
        <w:numId w:val="9"/>
      </w:numPr>
      <w:spacing w:after="240" w:line="240" w:lineRule="auto"/>
    </w:pPr>
    <w:rPr>
      <w:rFonts w:ascii="Arial" w:eastAsiaTheme="minorHAnsi" w:hAnsi="Arial" w:cstheme="minorBidi"/>
      <w:b/>
      <w:sz w:val="20"/>
    </w:rPr>
  </w:style>
  <w:style w:type="paragraph" w:styleId="FootnoteText">
    <w:name w:val="footnote text"/>
    <w:basedOn w:val="Normal"/>
    <w:link w:val="FootnoteTextChar"/>
    <w:uiPriority w:val="99"/>
    <w:semiHidden/>
    <w:unhideWhenUsed/>
    <w:rsid w:val="009260A0"/>
    <w:pPr>
      <w:spacing w:after="0" w:line="240" w:lineRule="auto"/>
    </w:pPr>
    <w:rPr>
      <w:rFonts w:ascii="Arial" w:eastAsiaTheme="minorHAnsi" w:hAnsi="Arial" w:cstheme="minorBidi"/>
      <w:sz w:val="20"/>
      <w:szCs w:val="20"/>
    </w:rPr>
  </w:style>
  <w:style w:type="character" w:customStyle="1" w:styleId="FootnoteTextChar">
    <w:name w:val="Footnote Text Char"/>
    <w:basedOn w:val="DefaultParagraphFont"/>
    <w:link w:val="FootnoteText"/>
    <w:uiPriority w:val="99"/>
    <w:semiHidden/>
    <w:rsid w:val="009260A0"/>
    <w:rPr>
      <w:rFonts w:ascii="Arial" w:eastAsiaTheme="minorHAnsi" w:hAnsi="Arial" w:cstheme="minorBidi"/>
      <w:lang w:eastAsia="en-US"/>
    </w:rPr>
  </w:style>
  <w:style w:type="character" w:styleId="FootnoteReference">
    <w:name w:val="footnote reference"/>
    <w:basedOn w:val="DefaultParagraphFont"/>
    <w:uiPriority w:val="99"/>
    <w:unhideWhenUsed/>
    <w:rsid w:val="009260A0"/>
    <w:rPr>
      <w:vertAlign w:val="superscript"/>
    </w:rPr>
  </w:style>
  <w:style w:type="paragraph" w:customStyle="1" w:styleId="Sectionheadings">
    <w:name w:val="Section headings"/>
    <w:basedOn w:val="Normal"/>
    <w:qFormat/>
    <w:rsid w:val="009260A0"/>
    <w:pPr>
      <w:keepNext/>
      <w:spacing w:after="240" w:line="240" w:lineRule="auto"/>
    </w:pPr>
    <w:rPr>
      <w:rFonts w:ascii="Arial" w:eastAsiaTheme="minorHAnsi" w:hAnsi="Arial" w:cstheme="minorBidi"/>
      <w:i/>
      <w:sz w:val="20"/>
    </w:rPr>
  </w:style>
  <w:style w:type="character" w:customStyle="1" w:styleId="Heading2Char">
    <w:name w:val="Heading 2 Char"/>
    <w:basedOn w:val="DefaultParagraphFont"/>
    <w:link w:val="Heading2"/>
    <w:uiPriority w:val="9"/>
    <w:rsid w:val="00A178DF"/>
    <w:rPr>
      <w:rFonts w:asciiTheme="majorHAnsi" w:eastAsiaTheme="majorEastAsia" w:hAnsiTheme="majorHAnsi" w:cstheme="majorBidi"/>
      <w:color w:val="2E74B5" w:themeColor="accent1" w:themeShade="BF"/>
      <w:sz w:val="26"/>
      <w:szCs w:val="26"/>
      <w:lang w:eastAsia="en-US"/>
    </w:rPr>
  </w:style>
  <w:style w:type="character" w:customStyle="1" w:styleId="Heading3Char">
    <w:name w:val="Heading 3 Char"/>
    <w:basedOn w:val="DefaultParagraphFont"/>
    <w:link w:val="Heading3"/>
    <w:uiPriority w:val="9"/>
    <w:rsid w:val="00514D14"/>
    <w:rPr>
      <w:rFonts w:asciiTheme="majorHAnsi" w:eastAsiaTheme="majorEastAsia" w:hAnsiTheme="majorHAnsi" w:cstheme="majorBidi"/>
      <w:color w:val="1F4D78" w:themeColor="accent1" w:themeShade="7F"/>
      <w:sz w:val="24"/>
      <w:szCs w:val="24"/>
      <w:lang w:eastAsia="en-US"/>
    </w:rPr>
  </w:style>
  <w:style w:type="character" w:customStyle="1" w:styleId="Heading4Char">
    <w:name w:val="Heading 4 Char"/>
    <w:basedOn w:val="DefaultParagraphFont"/>
    <w:link w:val="Heading4"/>
    <w:uiPriority w:val="9"/>
    <w:rsid w:val="00514D14"/>
    <w:rPr>
      <w:rFonts w:asciiTheme="majorHAnsi" w:eastAsiaTheme="majorEastAsia" w:hAnsiTheme="majorHAnsi" w:cstheme="majorBidi"/>
      <w:i/>
      <w:iCs/>
      <w:color w:val="2E74B5" w:themeColor="accent1" w:themeShade="BF"/>
      <w:sz w:val="22"/>
      <w:szCs w:val="22"/>
      <w:lang w:eastAsia="en-US"/>
    </w:rPr>
  </w:style>
  <w:style w:type="character" w:customStyle="1" w:styleId="Heading5Char">
    <w:name w:val="Heading 5 Char"/>
    <w:basedOn w:val="DefaultParagraphFont"/>
    <w:link w:val="Heading5"/>
    <w:uiPriority w:val="9"/>
    <w:rsid w:val="00514D14"/>
    <w:rPr>
      <w:rFonts w:asciiTheme="majorHAnsi" w:eastAsiaTheme="majorEastAsia" w:hAnsiTheme="majorHAnsi" w:cstheme="majorBidi"/>
      <w:color w:val="2E74B5" w:themeColor="accent1" w:themeShade="BF"/>
      <w:sz w:val="22"/>
      <w:szCs w:val="22"/>
      <w:lang w:eastAsia="en-US"/>
    </w:rPr>
  </w:style>
  <w:style w:type="character" w:customStyle="1" w:styleId="Heading6Char">
    <w:name w:val="Heading 6 Char"/>
    <w:basedOn w:val="DefaultParagraphFont"/>
    <w:link w:val="Heading6"/>
    <w:uiPriority w:val="9"/>
    <w:rsid w:val="00514D14"/>
    <w:rPr>
      <w:rFonts w:asciiTheme="majorHAnsi" w:eastAsiaTheme="majorEastAsia" w:hAnsiTheme="majorHAnsi" w:cstheme="majorBidi"/>
      <w:color w:val="1F4D78" w:themeColor="accent1" w:themeShade="7F"/>
      <w:sz w:val="22"/>
      <w:szCs w:val="22"/>
      <w:lang w:eastAsia="en-US"/>
    </w:rPr>
  </w:style>
  <w:style w:type="character" w:customStyle="1" w:styleId="Heading7Char">
    <w:name w:val="Heading 7 Char"/>
    <w:basedOn w:val="DefaultParagraphFont"/>
    <w:link w:val="Heading7"/>
    <w:uiPriority w:val="9"/>
    <w:rsid w:val="00514D14"/>
    <w:rPr>
      <w:rFonts w:asciiTheme="majorHAnsi" w:eastAsiaTheme="majorEastAsia" w:hAnsiTheme="majorHAnsi" w:cstheme="majorBidi"/>
      <w:i/>
      <w:iCs/>
      <w:color w:val="1F4D78" w:themeColor="accent1" w:themeShade="7F"/>
      <w:sz w:val="22"/>
      <w:szCs w:val="22"/>
      <w:lang w:eastAsia="en-US"/>
    </w:rPr>
  </w:style>
  <w:style w:type="character" w:customStyle="1" w:styleId="Heading8Char">
    <w:name w:val="Heading 8 Char"/>
    <w:basedOn w:val="DefaultParagraphFont"/>
    <w:link w:val="Heading8"/>
    <w:uiPriority w:val="9"/>
    <w:rsid w:val="00514D14"/>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rsid w:val="00514D14"/>
    <w:rPr>
      <w:rFonts w:asciiTheme="majorHAnsi" w:eastAsiaTheme="majorEastAsia" w:hAnsiTheme="majorHAnsi" w:cstheme="majorBidi"/>
      <w:i/>
      <w:iCs/>
      <w:color w:val="272727" w:themeColor="text1" w:themeTint="D8"/>
      <w:sz w:val="21"/>
      <w:szCs w:val="21"/>
      <w:lang w:eastAsia="en-US"/>
    </w:rPr>
  </w:style>
  <w:style w:type="paragraph" w:styleId="NormalWeb">
    <w:name w:val="Normal (Web)"/>
    <w:basedOn w:val="Normal"/>
    <w:uiPriority w:val="99"/>
    <w:semiHidden/>
    <w:unhideWhenUsed/>
    <w:rsid w:val="00BE3659"/>
    <w:pPr>
      <w:spacing w:before="100" w:beforeAutospacing="1" w:after="100" w:afterAutospacing="1" w:line="240" w:lineRule="auto"/>
    </w:pPr>
    <w:rPr>
      <w:rFonts w:eastAsiaTheme="minorHAnsi" w:cs="Calibri"/>
      <w:lang w:eastAsia="en-GB"/>
    </w:rPr>
  </w:style>
  <w:style w:type="paragraph" w:customStyle="1" w:styleId="paragraph">
    <w:name w:val="paragraph"/>
    <w:basedOn w:val="Normal"/>
    <w:rsid w:val="00E4357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E43571"/>
  </w:style>
  <w:style w:type="character" w:customStyle="1" w:styleId="eop">
    <w:name w:val="eop"/>
    <w:basedOn w:val="DefaultParagraphFont"/>
    <w:rsid w:val="00E43571"/>
  </w:style>
  <w:style w:type="paragraph" w:styleId="BodyText">
    <w:name w:val="Body Text"/>
    <w:basedOn w:val="Normal"/>
    <w:link w:val="BodyTextChar"/>
    <w:uiPriority w:val="1"/>
    <w:qFormat/>
    <w:rsid w:val="00D945C0"/>
    <w:pPr>
      <w:widowControl w:val="0"/>
      <w:autoSpaceDE w:val="0"/>
      <w:autoSpaceDN w:val="0"/>
      <w:spacing w:after="0" w:line="240" w:lineRule="auto"/>
    </w:pPr>
    <w:rPr>
      <w:rFonts w:cs="Calibri"/>
      <w:lang w:val="en-US"/>
    </w:rPr>
  </w:style>
  <w:style w:type="character" w:customStyle="1" w:styleId="BodyTextChar">
    <w:name w:val="Body Text Char"/>
    <w:basedOn w:val="DefaultParagraphFont"/>
    <w:link w:val="BodyText"/>
    <w:uiPriority w:val="1"/>
    <w:rsid w:val="00D945C0"/>
    <w:rPr>
      <w:rFonts w:cs="Calibri"/>
      <w:sz w:val="22"/>
      <w:szCs w:val="22"/>
      <w:lang w:val="en-US" w:eastAsia="en-US"/>
    </w:rPr>
  </w:style>
  <w:style w:type="table" w:styleId="TableGrid">
    <w:name w:val="Table Grid"/>
    <w:basedOn w:val="TableNormal"/>
    <w:uiPriority w:val="39"/>
    <w:rsid w:val="00D945C0"/>
    <w:rPr>
      <w:rFonts w:asciiTheme="minorHAnsi" w:eastAsiaTheme="minorHAnsi" w:hAnsiTheme="minorHAnsi" w:cstheme="minorBid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354367">
      <w:bodyDiv w:val="1"/>
      <w:marLeft w:val="0"/>
      <w:marRight w:val="0"/>
      <w:marTop w:val="0"/>
      <w:marBottom w:val="0"/>
      <w:divBdr>
        <w:top w:val="none" w:sz="0" w:space="0" w:color="auto"/>
        <w:left w:val="none" w:sz="0" w:space="0" w:color="auto"/>
        <w:bottom w:val="none" w:sz="0" w:space="0" w:color="auto"/>
        <w:right w:val="none" w:sz="0" w:space="0" w:color="auto"/>
      </w:divBdr>
    </w:div>
    <w:div w:id="455565835">
      <w:bodyDiv w:val="1"/>
      <w:marLeft w:val="0"/>
      <w:marRight w:val="0"/>
      <w:marTop w:val="0"/>
      <w:marBottom w:val="0"/>
      <w:divBdr>
        <w:top w:val="none" w:sz="0" w:space="0" w:color="auto"/>
        <w:left w:val="none" w:sz="0" w:space="0" w:color="auto"/>
        <w:bottom w:val="none" w:sz="0" w:space="0" w:color="auto"/>
        <w:right w:val="none" w:sz="0" w:space="0" w:color="auto"/>
      </w:divBdr>
    </w:div>
    <w:div w:id="610629059">
      <w:bodyDiv w:val="1"/>
      <w:marLeft w:val="0"/>
      <w:marRight w:val="0"/>
      <w:marTop w:val="0"/>
      <w:marBottom w:val="0"/>
      <w:divBdr>
        <w:top w:val="none" w:sz="0" w:space="0" w:color="auto"/>
        <w:left w:val="none" w:sz="0" w:space="0" w:color="auto"/>
        <w:bottom w:val="none" w:sz="0" w:space="0" w:color="auto"/>
        <w:right w:val="none" w:sz="0" w:space="0" w:color="auto"/>
      </w:divBdr>
    </w:div>
    <w:div w:id="637342969">
      <w:bodyDiv w:val="1"/>
      <w:marLeft w:val="0"/>
      <w:marRight w:val="0"/>
      <w:marTop w:val="0"/>
      <w:marBottom w:val="0"/>
      <w:divBdr>
        <w:top w:val="none" w:sz="0" w:space="0" w:color="auto"/>
        <w:left w:val="none" w:sz="0" w:space="0" w:color="auto"/>
        <w:bottom w:val="none" w:sz="0" w:space="0" w:color="auto"/>
        <w:right w:val="none" w:sz="0" w:space="0" w:color="auto"/>
      </w:divBdr>
    </w:div>
    <w:div w:id="112192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www.london.ac.uk/sites/default/files/Freedom%20of%20Speech%20and%20Academic%20Freedom%20Code%20of%20Practice%20-%20v3.4.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www.london.ac.uk/sites/default/files/up04-equality-inclusion-dignity-respect-policy.pdf"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uolonline.sharepoint.com/:b:/r/Shared%20Documents/University%20of%20London%20international%20risk%20policy%20and%20management_220324.pdf?csf=1&amp;web=1&amp;e=T7rWy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 Id="rId30" Type="http://schemas.openxmlformats.org/officeDocument/2006/relationships/hyperlink" Target="https://www.london.ac.uk/about/policies/research-governance/code-good-practice-research"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3f1af37-1937-4130-8a6b-ff861b20dfcf" xsi:nil="true"/>
    <lcf76f155ced4ddcb4097134ff3c332f xmlns="01e0350c-7e2f-4947-9948-25b2f05e5470">
      <Terms xmlns="http://schemas.microsoft.com/office/infopath/2007/PartnerControls"/>
    </lcf76f155ced4ddcb4097134ff3c332f>
    <DateModified xmlns="01e0350c-7e2f-4947-9948-25b2f05e5470">2026-09-25T15:21:53Z</DateModified>
    <Date xmlns="01e0350c-7e2f-4947-9948-25b2f05e54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A95B8061C4FD4E936799347C20C4AE" ma:contentTypeVersion="21" ma:contentTypeDescription="Create a new document." ma:contentTypeScope="" ma:versionID="1d7c52720ee831d837bde60b665fc7ed">
  <xsd:schema xmlns:xsd="http://www.w3.org/2001/XMLSchema" xmlns:xs="http://www.w3.org/2001/XMLSchema" xmlns:p="http://schemas.microsoft.com/office/2006/metadata/properties" xmlns:ns2="01e0350c-7e2f-4947-9948-25b2f05e5470" xmlns:ns3="dae7cc28-174c-4722-bb1b-556ce7c1f646" xmlns:ns4="c3f1af37-1937-4130-8a6b-ff861b20dfcf" targetNamespace="http://schemas.microsoft.com/office/2006/metadata/properties" ma:root="true" ma:fieldsID="e45994a8b5de1372e03825b071b99b7f" ns2:_="" ns3:_="" ns4:_="">
    <xsd:import namespace="01e0350c-7e2f-4947-9948-25b2f05e5470"/>
    <xsd:import namespace="dae7cc28-174c-4722-bb1b-556ce7c1f646"/>
    <xsd:import namespace="c3f1af37-1937-4130-8a6b-ff861b20df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element ref="ns2:DateModified"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0350c-7e2f-4947-9948-25b2f05e54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e726a9b-3374-46a0-b009-af8e0551a72c"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Modified" ma:index="26" nillable="true" ma:displayName="Date Modified" ma:default="[today]" ma:format="DateTime" ma:internalName="DateModified">
      <xsd:simpleType>
        <xsd:restriction base="dms:DateTime"/>
      </xsd:simple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e7cc28-174c-4722-bb1b-556ce7c1f64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f1af37-1937-4130-8a6b-ff861b20dfc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de4ff85-e3de-4b1a-9feb-98c025cee82f}" ma:internalName="TaxCatchAll" ma:showField="CatchAllData" ma:web="84ac13e9-d846-430d-a3c1-b81be387b5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0F1E1-B5A0-428E-8A4F-B7CE522681B7}">
  <ds:schemaRefs>
    <ds:schemaRef ds:uri="http://schemas.microsoft.com/office/2006/metadata/properties"/>
    <ds:schemaRef ds:uri="http://schemas.microsoft.com/office/infopath/2007/PartnerControls"/>
    <ds:schemaRef ds:uri="c3f1af37-1937-4130-8a6b-ff861b20dfcf"/>
    <ds:schemaRef ds:uri="01e0350c-7e2f-4947-9948-25b2f05e5470"/>
  </ds:schemaRefs>
</ds:datastoreItem>
</file>

<file path=customXml/itemProps2.xml><?xml version="1.0" encoding="utf-8"?>
<ds:datastoreItem xmlns:ds="http://schemas.openxmlformats.org/officeDocument/2006/customXml" ds:itemID="{35A2F2F9-70E4-4A54-9614-E99295BF3CE5}">
  <ds:schemaRefs>
    <ds:schemaRef ds:uri="http://schemas.microsoft.com/sharepoint/v3/contenttype/forms"/>
  </ds:schemaRefs>
</ds:datastoreItem>
</file>

<file path=customXml/itemProps3.xml><?xml version="1.0" encoding="utf-8"?>
<ds:datastoreItem xmlns:ds="http://schemas.openxmlformats.org/officeDocument/2006/customXml" ds:itemID="{D401514A-180A-4148-A607-CAB167BF0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0350c-7e2f-4947-9948-25b2f05e5470"/>
    <ds:schemaRef ds:uri="dae7cc28-174c-4722-bb1b-556ce7c1f646"/>
    <ds:schemaRef ds:uri="c3f1af37-1937-4130-8a6b-ff861b20df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5072052-c002-4ee4-87e5-9d58843fc488}" enabled="1" method="Privileged" siteId="{185280ba-7a00-42ea-9408-19eafd13552e}"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2904</Words>
  <Characters>16557</Characters>
  <Application>Microsoft Office Word</Application>
  <DocSecurity>0</DocSecurity>
  <Lines>137</Lines>
  <Paragraphs>38</Paragraphs>
  <ScaleCrop>false</ScaleCrop>
  <Company>Birmingham Childrens Hospital</Company>
  <LinksUpToDate>false</LinksUpToDate>
  <CharactersWithSpaces>19423</CharactersWithSpaces>
  <SharedDoc>false</SharedDoc>
  <HLinks>
    <vt:vector size="6" baseType="variant">
      <vt:variant>
        <vt:i4>7733296</vt:i4>
      </vt:variant>
      <vt:variant>
        <vt:i4>0</vt:i4>
      </vt:variant>
      <vt:variant>
        <vt:i4>0</vt:i4>
      </vt:variant>
      <vt:variant>
        <vt:i4>5</vt:i4>
      </vt:variant>
      <vt:variant>
        <vt:lpwstr>https://www.london.ac.uk/sites/default/files/data-classification-policy.pdf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Central Secretariat</dc:creator>
  <cp:keywords/>
  <cp:lastModifiedBy>Louise Fautley</cp:lastModifiedBy>
  <cp:revision>2</cp:revision>
  <cp:lastPrinted>2023-07-08T06:32:00Z</cp:lastPrinted>
  <dcterms:created xsi:type="dcterms:W3CDTF">2026-09-28T10:00:00Z</dcterms:created>
  <dcterms:modified xsi:type="dcterms:W3CDTF">2026-09-28T10:00:00Z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0x0101008DA95B8061C4FD4E936799347C20C4AE</vt:lpwstr>
  </property>
</Properties>
</file>